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4B" w:rsidRPr="00675A4B" w:rsidRDefault="00675A4B" w:rsidP="00675A4B">
      <w:pPr>
        <w:spacing w:line="360" w:lineRule="auto"/>
        <w:rPr>
          <w:rFonts w:ascii="ＭＳ 明朝" w:eastAsia="ＭＳ 明朝" w:hAnsi="ＭＳ 明朝" w:cs="Times New Roman"/>
          <w:sz w:val="22"/>
        </w:rPr>
      </w:pPr>
    </w:p>
    <w:tbl>
      <w:tblPr>
        <w:tblW w:w="9781" w:type="dxa"/>
        <w:jc w:val="center"/>
        <w:tblBorders>
          <w:insideH w:val="single" w:sz="4" w:space="0" w:color="auto"/>
          <w:insideV w:val="single" w:sz="4" w:space="0" w:color="auto"/>
        </w:tblBorders>
        <w:tblLook w:val="01E0" w:firstRow="1" w:lastRow="1" w:firstColumn="1" w:lastColumn="1" w:noHBand="0" w:noVBand="0"/>
      </w:tblPr>
      <w:tblGrid>
        <w:gridCol w:w="5760"/>
        <w:gridCol w:w="4021"/>
      </w:tblGrid>
      <w:tr w:rsidR="00675A4B" w:rsidRPr="00675A4B" w:rsidTr="00675A4B">
        <w:trPr>
          <w:trHeight w:val="14104"/>
          <w:jc w:val="center"/>
        </w:trPr>
        <w:tc>
          <w:tcPr>
            <w:tcW w:w="5760" w:type="dxa"/>
            <w:shd w:val="clear" w:color="auto" w:fill="auto"/>
          </w:tcPr>
          <w:p w:rsidR="00675A4B" w:rsidRPr="00E25188" w:rsidRDefault="00675A4B" w:rsidP="00E25188">
            <w:pPr>
              <w:spacing w:line="280" w:lineRule="exact"/>
              <w:rPr>
                <w:rFonts w:ascii="ＭＳ ゴシック" w:eastAsia="ＭＳ ゴシック" w:hAnsi="ＭＳ ゴシック" w:cs="ＭＳ ゴシック"/>
                <w:spacing w:val="-12"/>
                <w:sz w:val="24"/>
                <w:szCs w:val="21"/>
              </w:rPr>
            </w:pPr>
            <w:r w:rsidRPr="00E25188">
              <w:rPr>
                <w:rFonts w:ascii="ＭＳ ゴシック" w:eastAsia="ＭＳ ゴシック" w:hAnsi="ＭＳ ゴシック" w:cs="ＭＳ ゴシック" w:hint="eastAsia"/>
                <w:spacing w:val="-12"/>
                <w:sz w:val="24"/>
                <w:szCs w:val="21"/>
              </w:rPr>
              <w:t>特定非営利活動法人　定款例</w:t>
            </w:r>
          </w:p>
          <w:p w:rsidR="00675A4B" w:rsidRPr="00E25188" w:rsidRDefault="00675A4B" w:rsidP="00E25188">
            <w:pPr>
              <w:spacing w:line="280" w:lineRule="exact"/>
              <w:jc w:val="lef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特定非営利活動法人○○○○定款</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第１章  総則</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（名称）</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第１条　この法人は、特定非営利活動法人○○○○という。</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（事務所）</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第２条　この法人は、主たる事務所を○○県○○市○○町○○丁目○番○号に置く。</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２　この法人は、前項のほか、その他の事務所を○○県○○市○○町○○丁目○番○号、…に置く。</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第２章　目的及び事業</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（目的）</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第３条　この法人は、［ ① ］に対して、［ ② ］に関する事業を行い、[ ③ ]に寄与することを目的とする。</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（特定非営利活動の種類）</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第４条　この法人は、その目的を達成するため、次に掲げる種類の特定非営利活動を行う。</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 xml:space="preserve">　(1)</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 xml:space="preserve">　(2)</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noProof/>
                <w:spacing w:val="-12"/>
                <w:szCs w:val="21"/>
              </w:rPr>
              <mc:AlternateContent>
                <mc:Choice Requires="wps">
                  <w:drawing>
                    <wp:anchor distT="0" distB="0" distL="114300" distR="114300" simplePos="0" relativeHeight="251659264" behindDoc="0" locked="0" layoutInCell="1" allowOverlap="1">
                      <wp:simplePos x="0" y="0"/>
                      <wp:positionH relativeFrom="column">
                        <wp:posOffset>252095</wp:posOffset>
                      </wp:positionH>
                      <wp:positionV relativeFrom="paragraph">
                        <wp:posOffset>122555</wp:posOffset>
                      </wp:positionV>
                      <wp:extent cx="0" cy="208280"/>
                      <wp:effectExtent l="14605" t="13970" r="13970" b="1587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5CED"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9.65pt" to="19.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" strokeweight="2pt">
                      <v:stroke dashstyle="1 1" endcap="round"/>
                    </v:line>
                  </w:pict>
                </mc:Fallback>
              </mc:AlternateConten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（事業）</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第５条　この法人は、その目的を達成するため、次の事業を行う。</w:t>
            </w:r>
          </w:p>
          <w:p w:rsidR="00675A4B" w:rsidRPr="00E25188" w:rsidRDefault="00675A4B" w:rsidP="00E25188">
            <w:pPr>
              <w:spacing w:line="280" w:lineRule="exact"/>
              <w:ind w:leftChars="86" w:left="181"/>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(1)　特定非営利活動に係る事業</w:t>
            </w:r>
          </w:p>
          <w:p w:rsidR="00675A4B" w:rsidRPr="00E25188" w:rsidRDefault="00675A4B" w:rsidP="00E25188">
            <w:pPr>
              <w:spacing w:line="280" w:lineRule="exact"/>
              <w:ind w:firstLineChars="200" w:firstLine="372"/>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①　○○○○○事業</w:t>
            </w:r>
          </w:p>
          <w:p w:rsidR="00675A4B" w:rsidRPr="00E25188" w:rsidRDefault="00675A4B" w:rsidP="00E25188">
            <w:pPr>
              <w:spacing w:line="280" w:lineRule="exact"/>
              <w:ind w:firstLineChars="200" w:firstLine="372"/>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②　○○○○○事業</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noProof/>
                <w:spacing w:val="-12"/>
                <w:szCs w:val="21"/>
              </w:rPr>
              <mc:AlternateContent>
                <mc:Choice Requires="wps">
                  <w:drawing>
                    <wp:anchor distT="0" distB="0" distL="114300" distR="114300" simplePos="0" relativeHeight="251660288" behindDoc="0" locked="0" layoutInCell="1" allowOverlap="1">
                      <wp:simplePos x="0" y="0"/>
                      <wp:positionH relativeFrom="column">
                        <wp:posOffset>366395</wp:posOffset>
                      </wp:positionH>
                      <wp:positionV relativeFrom="paragraph">
                        <wp:posOffset>104140</wp:posOffset>
                      </wp:positionV>
                      <wp:extent cx="0" cy="208280"/>
                      <wp:effectExtent l="14605" t="20320" r="1397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E6B96"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2pt" to="2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fKRwIAAFo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" strokeweight="2pt">
                      <v:stroke dashstyle="1 1" endcap="round"/>
                    </v:line>
                  </w:pict>
                </mc:Fallback>
              </mc:AlternateConten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(2)　その他の事業</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 xml:space="preserve">　　①　△△△△△事業</w:t>
            </w:r>
          </w:p>
          <w:p w:rsidR="00675A4B" w:rsidRPr="00E25188" w:rsidRDefault="00675A4B" w:rsidP="00E25188">
            <w:pPr>
              <w:spacing w:line="280" w:lineRule="exact"/>
              <w:ind w:firstLineChars="200" w:firstLine="372"/>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②　△△△△△事業</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noProof/>
                <w:spacing w:val="-12"/>
                <w:szCs w:val="21"/>
              </w:rPr>
              <mc:AlternateContent>
                <mc:Choice Requires="wps">
                  <w:drawing>
                    <wp:anchor distT="0" distB="0" distL="114300" distR="114300" simplePos="0" relativeHeight="251661312" behindDoc="0" locked="0" layoutInCell="1" allowOverlap="1">
                      <wp:simplePos x="0" y="0"/>
                      <wp:positionH relativeFrom="column">
                        <wp:posOffset>366395</wp:posOffset>
                      </wp:positionH>
                      <wp:positionV relativeFrom="paragraph">
                        <wp:posOffset>104140</wp:posOffset>
                      </wp:positionV>
                      <wp:extent cx="0" cy="208280"/>
                      <wp:effectExtent l="14605" t="20320" r="1397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41E4B"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2pt" to="2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" strokeweight="2pt">
                      <v:stroke dashstyle="1 1" endcap="round"/>
                    </v:line>
                  </w:pict>
                </mc:Fallback>
              </mc:AlternateContent>
            </w:r>
            <w:r w:rsidRPr="00E25188">
              <w:rPr>
                <w:rFonts w:ascii="ＭＳ ゴシック" w:eastAsia="ＭＳ ゴシック" w:hAnsi="ＭＳ ゴシック" w:cs="ＭＳ ゴシック" w:hint="eastAsia"/>
                <w:spacing w:val="-12"/>
                <w:szCs w:val="21"/>
              </w:rPr>
              <w:t xml:space="preserve">　　</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２　前項第２号に掲げる事業は、同項第１号に掲げる事業に支障がない限り行うものとし、利益を生じた場合は、同項第１号に掲げる事業に充てるものとする。</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第３章　会員</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（種別）</w:t>
            </w:r>
          </w:p>
          <w:p w:rsidR="00675A4B" w:rsidRPr="00E25188" w:rsidRDefault="00675A4B" w:rsidP="00E25188">
            <w:pPr>
              <w:spacing w:line="280" w:lineRule="exact"/>
              <w:ind w:left="186" w:hangingChars="100" w:hanging="186"/>
              <w:jc w:val="lef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第６条　この法人の会員は、次の【　　】種とし、正会員をもって特定非営利活動促進法（以下「法」という。）上の社員とする。</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(1)　正会員　この法人の目的に賛同して入会した個人及び団体</w:t>
            </w:r>
          </w:p>
          <w:p w:rsidR="00675A4B" w:rsidRPr="00E25188" w:rsidRDefault="00675A4B" w:rsidP="00E25188">
            <w:pPr>
              <w:spacing w:line="280" w:lineRule="exact"/>
              <w:ind w:leftChars="86" w:left="367"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(2)　賛助会員　この法人の事業を賛助するために入会した個人及び団体</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noProof/>
                <w:spacing w:val="-12"/>
                <w:szCs w:val="21"/>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104140</wp:posOffset>
                      </wp:positionV>
                      <wp:extent cx="0" cy="208280"/>
                      <wp:effectExtent l="13970" t="16510" r="1460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DA371"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8.2pt" to="21.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zRwIAAFo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" strokeweight="2pt">
                      <v:stroke dashstyle="1 1" endcap="round"/>
                    </v:line>
                  </w:pict>
                </mc:Fallback>
              </mc:AlternateConten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Default="00675A4B" w:rsidP="00E25188">
            <w:pPr>
              <w:spacing w:line="280" w:lineRule="exact"/>
              <w:rPr>
                <w:rFonts w:ascii="ＭＳ ゴシック" w:eastAsia="ＭＳ ゴシック" w:hAnsi="ＭＳ ゴシック" w:cs="ＭＳ ゴシック"/>
                <w:spacing w:val="-12"/>
                <w:szCs w:val="21"/>
              </w:rPr>
            </w:pPr>
          </w:p>
          <w:p w:rsidR="00E25188" w:rsidRPr="00E25188" w:rsidRDefault="00E25188" w:rsidP="00E25188">
            <w:pPr>
              <w:spacing w:line="280" w:lineRule="exact"/>
              <w:rPr>
                <w:rFonts w:ascii="ＭＳ ゴシック" w:eastAsia="ＭＳ ゴシック" w:hAnsi="ＭＳ ゴシック" w:cs="ＭＳ ゴシック" w:hint="eastAsia"/>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（入会）</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第７条　会員の入会については、特に条件を定めない。</w:t>
            </w:r>
          </w:p>
          <w:p w:rsidR="00675A4B" w:rsidRPr="00E25188" w:rsidRDefault="00675A4B" w:rsidP="00E25188">
            <w:pPr>
              <w:spacing w:line="280" w:lineRule="exact"/>
              <w:ind w:leftChars="86" w:left="367"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２　会員として入会しようとするものは、理事長が別に定める入会申込書により、理事長に申し込むものとし、理事長は、正当な理由がない限り、入会を認めなければならない。</w:t>
            </w:r>
          </w:p>
          <w:p w:rsidR="00675A4B" w:rsidRPr="00E25188" w:rsidRDefault="00675A4B" w:rsidP="00E25188">
            <w:pPr>
              <w:spacing w:line="280" w:lineRule="exact"/>
              <w:ind w:leftChars="86" w:left="367"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３　理事長は、前項のものの入会を認めないときは、速やかに、理由を付した書面をもって本人にその旨を通知しなければならない。</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E25188" w:rsidRPr="00E25188" w:rsidRDefault="00E25188" w:rsidP="00E25188">
            <w:pPr>
              <w:spacing w:line="280" w:lineRule="exact"/>
              <w:rPr>
                <w:rFonts w:ascii="ＭＳ ゴシック" w:eastAsia="ＭＳ ゴシック" w:hAnsi="ＭＳ ゴシック" w:cs="ＭＳ ゴシック" w:hint="eastAsia"/>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（入会金及び会費）</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第８条　会員は、総会において別に定める入会金及び会費を納入しなければならない。</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（会員の資格の喪失）</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第９条　会員が次の各号の一に該当するに至ったときは、その資格を喪失する。</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(1)　退会届の提出をしたとき。</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(2)　本人が死亡し、又は会員である団体が消滅したとき。</w:t>
            </w:r>
          </w:p>
          <w:p w:rsidR="00675A4B" w:rsidRPr="00E25188" w:rsidRDefault="00675A4B" w:rsidP="00E25188">
            <w:pPr>
              <w:spacing w:line="280" w:lineRule="exact"/>
              <w:jc w:val="lef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(3)　継続して【　　】年以上会費を滞納したとき。</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(4)　除名されたとき。</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（退会）</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第10条　会員は、理事長が別に定める退会届を理事長に提出して、任意に退会することができる。</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587481" w:rsidRPr="00E25188" w:rsidRDefault="00587481" w:rsidP="00E25188">
            <w:pPr>
              <w:spacing w:line="280" w:lineRule="exact"/>
              <w:rPr>
                <w:rFonts w:ascii="ＭＳ ゴシック" w:eastAsia="ＭＳ ゴシック" w:hAnsi="ＭＳ ゴシック" w:cs="ＭＳ ゴシック" w:hint="eastAsia"/>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（除名）</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第11条　会員が次の各号の一に該当するに至ったときは、総会の議決により、これを除名することができる。この場合、その会員に対し、議決の前に弁明の機会を与えなければならない。</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(1)　この定款等に違反したとき。</w:t>
            </w:r>
          </w:p>
          <w:p w:rsidR="00675A4B" w:rsidRPr="00E25188" w:rsidRDefault="00675A4B" w:rsidP="00E25188">
            <w:pPr>
              <w:spacing w:line="280" w:lineRule="exact"/>
              <w:ind w:leftChars="86" w:left="367"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(2)　この法人の名誉を傷つけ、又は目的に反する行為をしたとき。</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第４章　役員及び職員</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（種別及び定数）</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第12条　この法人に次の役員を置く。</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 xml:space="preserve">　(1)　理事　○○人</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(2)　監事　○○人</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２　理事のうち、１人を理事長、【　　】人を副理事長とする。</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587481" w:rsidRPr="00E25188" w:rsidRDefault="00587481" w:rsidP="00E25188">
            <w:pPr>
              <w:spacing w:line="280" w:lineRule="exact"/>
              <w:rPr>
                <w:rFonts w:ascii="ＭＳ ゴシック" w:eastAsia="ＭＳ ゴシック" w:hAnsi="ＭＳ ゴシック" w:cs="ＭＳ ゴシック" w:hint="eastAsia"/>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（選任等）</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第13条　理事及び監事は、総会において選任する。</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２　理事長及び副理事長は、理事の互選とする。</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３　役員のうちには、それぞれの役員について、その配偶者若しく</w:t>
            </w:r>
          </w:p>
          <w:p w:rsidR="00675A4B" w:rsidRPr="00E25188" w:rsidRDefault="00675A4B" w:rsidP="00E25188">
            <w:pPr>
              <w:spacing w:line="280" w:lineRule="exact"/>
              <w:ind w:leftChars="86" w:left="181"/>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は三親等以内の親族が１人を超えて含まれ、又は当該役員並びにその配偶者及び三親等以内の親族が役員の総数の３分の１を超えて含まれることになってはならない。</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４  監事は、理事又はこの法人の職員を兼ねることができない。</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（職務）</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第14条  理事長は、この法人を代表し、その業務を総理する。</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２　理事長以外の理事は、法人の業務について、この法人を代表しない。</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３  副理事長は、理事長を補佐し、理事長に事故あるとき又は理事長が欠けたときは、理事長があらかじめ指名した順序によって、その職務を代行する。</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４  理事は、理事会を構成し、この定款の定め及び理事会の議決に基づき、この法人の業務を執行する。</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５  監事は、次に掲げる職務を行う。</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(1)  理事の業務執行の状況を監査すること。</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(2)　この法人の財産の状況を監査すること。</w:t>
            </w:r>
          </w:p>
          <w:p w:rsidR="00675A4B" w:rsidRPr="00E25188" w:rsidRDefault="00675A4B" w:rsidP="00E25188">
            <w:pPr>
              <w:spacing w:line="280" w:lineRule="exact"/>
              <w:ind w:leftChars="86" w:left="367"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675A4B" w:rsidRPr="00E25188" w:rsidRDefault="00675A4B" w:rsidP="00E25188">
            <w:pPr>
              <w:spacing w:line="280" w:lineRule="exact"/>
              <w:ind w:leftChars="86" w:left="367"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(4)  前号の報告をするため必要がある場合には、総会を招集すること。</w:t>
            </w:r>
          </w:p>
          <w:p w:rsidR="00675A4B" w:rsidRPr="00E25188" w:rsidRDefault="00675A4B" w:rsidP="00E25188">
            <w:pPr>
              <w:spacing w:line="280" w:lineRule="exact"/>
              <w:ind w:leftChars="86" w:left="367"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(5)　理事の業務執行の状況又はこの法人の財産の状況につい</w:t>
            </w:r>
            <w:r w:rsidRPr="00E25188">
              <w:rPr>
                <w:rFonts w:ascii="ＭＳ ゴシック" w:eastAsia="ＭＳ ゴシック" w:hAnsi="ＭＳ ゴシック" w:cs="ＭＳ ゴシック" w:hint="eastAsia"/>
                <w:spacing w:val="-12"/>
                <w:szCs w:val="21"/>
              </w:rPr>
              <w:lastRenderedPageBreak/>
              <w:t>て、理事に意見を述べ、若しくは理事会の招集を請求すること。</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（任期等）</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第15条　役員の任期は、【　　】年とする。ただし、再任を妨げない。</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２　前項の規定にかかわらず、後任の役員が選任されていない場合には、任期の末日後最初の総会が終結するまでその任期を伸長する。</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３  補欠のため、又は増員によって就任した役員の任期は、それぞれの前任者又は現任者の任期の残存期間とする。</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４　役員は、辞任又は任期満了後においても、後任者が就任するまでは、その職務を行わなければならない。</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（欠員補充）</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第16条　理事又は監事のうち、その定数の３分の１を超える者が欠けたときは、遅滞なくこれを補充しなければならない。</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（解任）</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第17条  役員が次の各号の一に該当するに至ったときは、総会の議決により、これを解任することができる。この場合、その役員に対し、議決する前に弁明の機会を与えなければならない。</w:t>
            </w:r>
          </w:p>
          <w:p w:rsidR="00675A4B" w:rsidRPr="00E25188" w:rsidRDefault="00675A4B" w:rsidP="00E25188">
            <w:pPr>
              <w:spacing w:line="280" w:lineRule="exact"/>
              <w:ind w:leftChars="86" w:left="367"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(1)　職務の遂行に堪えない状況にあると認められるとき。</w:t>
            </w:r>
          </w:p>
          <w:p w:rsidR="00675A4B" w:rsidRPr="00E25188" w:rsidRDefault="00675A4B" w:rsidP="00E25188">
            <w:pPr>
              <w:spacing w:line="280" w:lineRule="exact"/>
              <w:ind w:leftChars="86" w:left="367"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(2)　職務上の義務違反その他役員としてふさわしくない行為があったとき。</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（報酬等）</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第18条  役員は、その総数の３分の１以下の範囲内で報酬を受けることができる。</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２　役員には、その職務を執行するために要した費用を弁償することができる。</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３  前２項に関し必要な事項は、総会の議決を経て、理事長が別に定める。</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（職員）</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第19条　この法人に、事務局長その他の職員を置く。</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２　職員は、理事長が任免する。</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第５章　総会</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（種別）</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第20条　この法人の総会は、通常総会及び臨時総会の２種とする。</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（構成）</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第21条  総会は、正会員をもって構成する。</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（権能）</w:t>
            </w:r>
          </w:p>
          <w:p w:rsidR="00675A4B" w:rsidRPr="00E25188" w:rsidRDefault="00675A4B" w:rsidP="00E25188">
            <w:pPr>
              <w:spacing w:line="28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第22条  総会は、以下の事項について議決する。</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(1)  定款の変更</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(2)  解散</w:t>
            </w:r>
          </w:p>
          <w:p w:rsidR="00E25188" w:rsidRPr="00E25188" w:rsidRDefault="00675A4B" w:rsidP="00E25188">
            <w:pPr>
              <w:spacing w:line="280" w:lineRule="exact"/>
              <w:ind w:firstLineChars="100" w:firstLine="186"/>
              <w:rPr>
                <w:rFonts w:ascii="ＭＳ ゴシック" w:eastAsia="ＭＳ ゴシック" w:hAnsi="ＭＳ ゴシック" w:cs="ＭＳ ゴシック" w:hint="eastAsia"/>
                <w:spacing w:val="-12"/>
                <w:szCs w:val="21"/>
              </w:rPr>
            </w:pPr>
            <w:r w:rsidRPr="00E25188">
              <w:rPr>
                <w:rFonts w:ascii="ＭＳ ゴシック" w:eastAsia="ＭＳ ゴシック" w:hAnsi="ＭＳ ゴシック" w:cs="ＭＳ ゴシック" w:hint="eastAsia"/>
                <w:spacing w:val="-12"/>
                <w:szCs w:val="21"/>
              </w:rPr>
              <w:t>(3)　合併</w:t>
            </w:r>
          </w:p>
          <w:p w:rsidR="00675A4B" w:rsidRPr="00E25188" w:rsidRDefault="00675A4B" w:rsidP="007401EB">
            <w:pPr>
              <w:spacing w:line="26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lastRenderedPageBreak/>
              <w:t>(4)  事業計画及び活動予算並びにその変更</w:t>
            </w:r>
          </w:p>
          <w:p w:rsidR="00675A4B" w:rsidRPr="00E25188" w:rsidRDefault="00675A4B" w:rsidP="007401EB">
            <w:pPr>
              <w:spacing w:line="26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(5)  事業報告及び活動決算</w:t>
            </w:r>
          </w:p>
          <w:p w:rsidR="00675A4B" w:rsidRPr="00E25188" w:rsidRDefault="00675A4B" w:rsidP="007401EB">
            <w:pPr>
              <w:spacing w:line="26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(6)  役員の選任又は解任、職務及び報酬</w:t>
            </w:r>
          </w:p>
          <w:p w:rsidR="00675A4B" w:rsidRPr="00E25188" w:rsidRDefault="00675A4B" w:rsidP="007401EB">
            <w:pPr>
              <w:spacing w:line="26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(7)　入会金及び会費の額</w:t>
            </w:r>
          </w:p>
          <w:p w:rsidR="00675A4B" w:rsidRPr="00E25188" w:rsidRDefault="00675A4B" w:rsidP="007401EB">
            <w:pPr>
              <w:spacing w:line="260" w:lineRule="exact"/>
              <w:ind w:left="372" w:hangingChars="200" w:hanging="372"/>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 xml:space="preserve">  (8)  借入金（その事業年度内の収益をもって償還する短期借入金を除く。第48条において同じ。）その他新たな義務の負担及び権利の放棄</w:t>
            </w:r>
          </w:p>
          <w:p w:rsidR="00675A4B" w:rsidRPr="00E25188" w:rsidRDefault="00675A4B" w:rsidP="007401EB">
            <w:pPr>
              <w:spacing w:line="26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(9)  事務局の組織及び運営</w:t>
            </w:r>
          </w:p>
          <w:p w:rsidR="00675A4B" w:rsidRPr="00E25188" w:rsidRDefault="00675A4B" w:rsidP="007401EB">
            <w:pPr>
              <w:spacing w:line="26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(10) その他運営に関する重要事項</w:t>
            </w:r>
          </w:p>
          <w:p w:rsidR="00675A4B" w:rsidRPr="00E25188" w:rsidRDefault="00675A4B" w:rsidP="007401EB">
            <w:pPr>
              <w:spacing w:line="26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（開催）</w:t>
            </w:r>
          </w:p>
          <w:p w:rsidR="00675A4B" w:rsidRPr="00E25188" w:rsidRDefault="00675A4B" w:rsidP="007401EB">
            <w:pPr>
              <w:spacing w:line="26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第23条  通常総会は、毎事業年度【　　】回開催する。</w:t>
            </w:r>
          </w:p>
          <w:p w:rsidR="00675A4B" w:rsidRPr="00E25188" w:rsidRDefault="00675A4B" w:rsidP="007401EB">
            <w:pPr>
              <w:spacing w:line="260" w:lineRule="exact"/>
              <w:rPr>
                <w:rFonts w:ascii="ＭＳ ゴシック" w:eastAsia="ＭＳ ゴシック" w:hAnsi="ＭＳ ゴシック" w:cs="ＭＳ ゴシック"/>
                <w:spacing w:val="-12"/>
                <w:szCs w:val="21"/>
              </w:rPr>
            </w:pPr>
          </w:p>
          <w:p w:rsidR="00675A4B" w:rsidRPr="00E25188" w:rsidRDefault="00675A4B" w:rsidP="007401EB">
            <w:pPr>
              <w:spacing w:line="260" w:lineRule="exact"/>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２  臨時総会は、次の各号の一に該当する場合に開催する。</w:t>
            </w:r>
          </w:p>
          <w:p w:rsidR="00675A4B" w:rsidRPr="00E25188" w:rsidRDefault="00675A4B" w:rsidP="007401EB">
            <w:pPr>
              <w:spacing w:line="26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(1)　理事会が必要と認め招集の請求をしたとき。</w:t>
            </w:r>
          </w:p>
          <w:p w:rsidR="00675A4B" w:rsidRPr="00E25188" w:rsidRDefault="00675A4B" w:rsidP="007401EB">
            <w:pPr>
              <w:spacing w:line="260" w:lineRule="exact"/>
              <w:ind w:leftChars="86" w:left="367"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(2)　正会員総数の【　　】分の【　　】以上から会議の目的である事項を記載した書面をもって招集の請求があったとき。</w:t>
            </w:r>
          </w:p>
          <w:p w:rsidR="00675A4B" w:rsidRPr="00E25188" w:rsidRDefault="00675A4B" w:rsidP="007401EB">
            <w:pPr>
              <w:spacing w:line="260" w:lineRule="exact"/>
              <w:ind w:leftChars="86" w:left="367"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(3)　第14条第５項第４号の規定により、監事から招集があったとき。</w:t>
            </w: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（招集）</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第24条  総会は、第23条第２項第３号の場合を除き、理事長が招集する。</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２  理事長は、第23条第２項第１号及び第２号の規定による請求があったときは、その日から【　　】日以内に臨時総会を招集しなければならない。</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３  総会を招集するときは、会議の日時、場所、目的及び審議事項を記載した書面をもって、少なくとも</w:t>
            </w:r>
            <w:r w:rsidRPr="00E25188">
              <w:rPr>
                <w:rFonts w:ascii="ＭＳ ゴシック" w:eastAsia="ＭＳ ゴシック" w:hAnsi="ＭＳ ゴシック" w:cs="ＭＳ ゴシック" w:hint="eastAsia"/>
                <w:spacing w:val="-12"/>
                <w:szCs w:val="21"/>
                <w:shd w:val="clear" w:color="auto" w:fill="FFFFFF"/>
              </w:rPr>
              <w:t>会日の</w:t>
            </w:r>
            <w:r w:rsidRPr="00E25188">
              <w:rPr>
                <w:rFonts w:ascii="ＭＳ ゴシック" w:eastAsia="ＭＳ ゴシック" w:hAnsi="ＭＳ ゴシック" w:cs="ＭＳ ゴシック" w:hint="eastAsia"/>
                <w:spacing w:val="-12"/>
                <w:szCs w:val="21"/>
              </w:rPr>
              <w:t>５日前までに通知しなければならない。</w:t>
            </w:r>
          </w:p>
          <w:p w:rsidR="00675A4B" w:rsidRPr="00E25188" w:rsidRDefault="00675A4B" w:rsidP="00E25188">
            <w:pPr>
              <w:spacing w:line="280" w:lineRule="exact"/>
              <w:rPr>
                <w:rFonts w:ascii="ＭＳ ゴシック" w:eastAsia="ＭＳ ゴシック" w:hAnsi="ＭＳ ゴシック" w:cs="ＭＳ ゴシック"/>
                <w:spacing w:val="-12"/>
                <w:szCs w:val="21"/>
              </w:rPr>
            </w:pPr>
          </w:p>
          <w:p w:rsidR="00675A4B" w:rsidRPr="00E25188"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12"/>
                <w:szCs w:val="21"/>
              </w:rPr>
              <w:t>（議長）</w:t>
            </w:r>
          </w:p>
          <w:p w:rsidR="00675A4B" w:rsidRPr="007401EB" w:rsidRDefault="00675A4B" w:rsidP="00E25188">
            <w:pPr>
              <w:spacing w:line="280" w:lineRule="exact"/>
              <w:ind w:left="190" w:hangingChars="100" w:hanging="190"/>
              <w:rPr>
                <w:rFonts w:ascii="ＭＳ ゴシック" w:eastAsia="ＭＳ ゴシック" w:hAnsi="ＭＳ ゴシック" w:cs="ＭＳ ゴシック"/>
                <w:spacing w:val="-10"/>
                <w:szCs w:val="21"/>
              </w:rPr>
            </w:pPr>
            <w:r w:rsidRPr="007401EB">
              <w:rPr>
                <w:rFonts w:ascii="ＭＳ ゴシック" w:eastAsia="ＭＳ ゴシック" w:hAnsi="ＭＳ ゴシック" w:cs="ＭＳ ゴシック" w:hint="eastAsia"/>
                <w:spacing w:val="-10"/>
                <w:szCs w:val="21"/>
              </w:rPr>
              <w:t>第25条  総会の議長は、その総会において、出席した正会員の中から選出する。</w:t>
            </w:r>
          </w:p>
          <w:p w:rsidR="00675A4B" w:rsidRPr="007401EB" w:rsidRDefault="00675A4B" w:rsidP="00E25188">
            <w:pPr>
              <w:spacing w:line="280" w:lineRule="exact"/>
              <w:rPr>
                <w:rFonts w:ascii="ＭＳ ゴシック" w:eastAsia="ＭＳ ゴシック" w:hAnsi="ＭＳ ゴシック" w:cs="ＭＳ ゴシック"/>
                <w:spacing w:val="-10"/>
                <w:szCs w:val="21"/>
              </w:rPr>
            </w:pPr>
            <w:r w:rsidRPr="007401EB">
              <w:rPr>
                <w:rFonts w:ascii="ＭＳ ゴシック" w:eastAsia="ＭＳ ゴシック" w:hAnsi="ＭＳ ゴシック" w:cs="ＭＳ ゴシック" w:hint="eastAsia"/>
                <w:spacing w:val="-10"/>
                <w:szCs w:val="21"/>
              </w:rPr>
              <w:t xml:space="preserve">  （定足数）</w:t>
            </w:r>
          </w:p>
          <w:p w:rsidR="00675A4B" w:rsidRPr="007401EB" w:rsidRDefault="00675A4B" w:rsidP="00E25188">
            <w:pPr>
              <w:spacing w:line="280" w:lineRule="exact"/>
              <w:ind w:left="190" w:hangingChars="100" w:hanging="190"/>
              <w:rPr>
                <w:rFonts w:ascii="ＭＳ ゴシック" w:eastAsia="ＭＳ ゴシック" w:hAnsi="ＭＳ ゴシック" w:cs="ＭＳ ゴシック"/>
                <w:spacing w:val="-10"/>
                <w:szCs w:val="21"/>
              </w:rPr>
            </w:pPr>
            <w:r w:rsidRPr="007401EB">
              <w:rPr>
                <w:rFonts w:ascii="ＭＳ ゴシック" w:eastAsia="ＭＳ ゴシック" w:hAnsi="ＭＳ ゴシック" w:cs="ＭＳ ゴシック" w:hint="eastAsia"/>
                <w:spacing w:val="-10"/>
                <w:szCs w:val="21"/>
              </w:rPr>
              <w:t>第26条　総会は、正会員総数の【　　】分の【　　】以上の出席がなければ開会することができない。</w:t>
            </w:r>
          </w:p>
          <w:p w:rsidR="00675A4B" w:rsidRPr="007401EB" w:rsidRDefault="00675A4B" w:rsidP="00E25188">
            <w:pPr>
              <w:spacing w:line="280" w:lineRule="exact"/>
              <w:rPr>
                <w:rFonts w:ascii="ＭＳ ゴシック" w:eastAsia="ＭＳ ゴシック" w:hAnsi="ＭＳ ゴシック" w:cs="ＭＳ ゴシック"/>
                <w:spacing w:val="-10"/>
                <w:szCs w:val="21"/>
              </w:rPr>
            </w:pPr>
          </w:p>
          <w:p w:rsidR="00675A4B" w:rsidRPr="007401EB"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7401EB">
              <w:rPr>
                <w:rFonts w:ascii="ＭＳ ゴシック" w:eastAsia="ＭＳ ゴシック" w:hAnsi="ＭＳ ゴシック" w:cs="ＭＳ ゴシック" w:hint="eastAsia"/>
                <w:spacing w:val="-12"/>
                <w:szCs w:val="21"/>
              </w:rPr>
              <w:t>（議決）</w:t>
            </w:r>
          </w:p>
          <w:p w:rsidR="00675A4B" w:rsidRPr="007401EB"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7401EB">
              <w:rPr>
                <w:rFonts w:ascii="ＭＳ ゴシック" w:eastAsia="ＭＳ ゴシック" w:hAnsi="ＭＳ ゴシック" w:cs="ＭＳ ゴシック" w:hint="eastAsia"/>
                <w:spacing w:val="-12"/>
                <w:szCs w:val="21"/>
              </w:rPr>
              <w:t>第27条　総会における議決事項は、第24条第３項の規定によってあらかじめ通知した事項とする。</w:t>
            </w:r>
          </w:p>
          <w:p w:rsidR="00675A4B" w:rsidRPr="007401EB"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7401EB">
              <w:rPr>
                <w:rFonts w:ascii="ＭＳ ゴシック" w:eastAsia="ＭＳ ゴシック" w:hAnsi="ＭＳ ゴシック" w:cs="ＭＳ ゴシック" w:hint="eastAsia"/>
                <w:spacing w:val="-12"/>
                <w:szCs w:val="21"/>
              </w:rPr>
              <w:t>２　総会の議事は、この定款に規定するもののほか、出席した正会員の過半数をもって決し、可否同数のときは、議長の決するところによる。</w:t>
            </w:r>
          </w:p>
          <w:p w:rsidR="00675A4B" w:rsidRPr="007401EB"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7401EB">
              <w:rPr>
                <w:rFonts w:ascii="ＭＳ ゴシック" w:eastAsia="ＭＳ ゴシック" w:hAnsi="ＭＳ ゴシック" w:cs="ＭＳ ゴシック" w:hint="eastAsia"/>
                <w:spacing w:val="-12"/>
                <w:szCs w:val="21"/>
              </w:rPr>
              <w:t>３　理事又は社員が総会の目的である事項について提案した場合において、社員の全員が書面により同意の意思表示をしたときは、当該提案を可決する旨の社員総会の決議があったものとみなす。</w:t>
            </w:r>
          </w:p>
          <w:p w:rsidR="00675A4B" w:rsidRPr="007401EB"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7401EB">
              <w:rPr>
                <w:rFonts w:ascii="ＭＳ ゴシック" w:eastAsia="ＭＳ ゴシック" w:hAnsi="ＭＳ ゴシック" w:cs="ＭＳ ゴシック" w:hint="eastAsia"/>
                <w:spacing w:val="-12"/>
                <w:szCs w:val="21"/>
              </w:rPr>
              <w:t>（表決権等）</w:t>
            </w:r>
          </w:p>
          <w:p w:rsidR="00675A4B" w:rsidRPr="007401EB" w:rsidRDefault="00675A4B" w:rsidP="00E25188">
            <w:pPr>
              <w:spacing w:line="280" w:lineRule="exact"/>
              <w:rPr>
                <w:rFonts w:ascii="ＭＳ ゴシック" w:eastAsia="ＭＳ ゴシック" w:hAnsi="ＭＳ ゴシック" w:cs="ＭＳ ゴシック"/>
                <w:spacing w:val="-12"/>
                <w:szCs w:val="21"/>
              </w:rPr>
            </w:pPr>
            <w:r w:rsidRPr="007401EB">
              <w:rPr>
                <w:rFonts w:ascii="ＭＳ ゴシック" w:eastAsia="ＭＳ ゴシック" w:hAnsi="ＭＳ ゴシック" w:cs="ＭＳ ゴシック" w:hint="eastAsia"/>
                <w:spacing w:val="-12"/>
                <w:szCs w:val="21"/>
              </w:rPr>
              <w:t>第28条　各正会員の表決権は、平等なるものとする。</w:t>
            </w:r>
          </w:p>
          <w:p w:rsidR="00675A4B" w:rsidRPr="007401EB"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7401EB">
              <w:rPr>
                <w:rFonts w:ascii="ＭＳ ゴシック" w:eastAsia="ＭＳ ゴシック" w:hAnsi="ＭＳ ゴシック" w:cs="ＭＳ ゴシック" w:hint="eastAsia"/>
                <w:spacing w:val="-12"/>
                <w:szCs w:val="21"/>
              </w:rPr>
              <w:t>２　やむを得ない理由のため総会に出席できない正会員は、あらかじめ通知された事項について書面をもって表決し、又は他の正会員を代理人として表決を委任することができる。</w:t>
            </w:r>
          </w:p>
          <w:p w:rsidR="00675A4B" w:rsidRPr="007401EB"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7401EB">
              <w:rPr>
                <w:rFonts w:ascii="ＭＳ ゴシック" w:eastAsia="ＭＳ ゴシック" w:hAnsi="ＭＳ ゴシック" w:cs="ＭＳ ゴシック" w:hint="eastAsia"/>
                <w:spacing w:val="-12"/>
                <w:szCs w:val="21"/>
              </w:rPr>
              <w:t>３  前項の規定により表決した正会員は、第26条、第27条第２項、第29条第１項第２号及び第49条の適用については、総会に出席したものとみなす。</w:t>
            </w: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４　総会の議決について、特別の利害関係を有する正会員は、</w:t>
            </w:r>
            <w:r w:rsidRPr="00E25188">
              <w:rPr>
                <w:rFonts w:ascii="ＭＳ ゴシック" w:eastAsia="ＭＳ ゴシック" w:hAnsi="ＭＳ ゴシック" w:cs="ＭＳ ゴシック" w:hint="eastAsia"/>
                <w:spacing w:val="-6"/>
                <w:szCs w:val="21"/>
              </w:rPr>
              <w:lastRenderedPageBreak/>
              <w:t>その議事の議決に加わることができない。</w:t>
            </w:r>
          </w:p>
          <w:p w:rsidR="00675A4B" w:rsidRPr="00E25188" w:rsidRDefault="00675A4B" w:rsidP="007401EB">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（議事録）</w:t>
            </w:r>
          </w:p>
          <w:p w:rsidR="00675A4B" w:rsidRPr="00E25188" w:rsidRDefault="00675A4B" w:rsidP="007401EB">
            <w:pPr>
              <w:spacing w:line="260" w:lineRule="exact"/>
              <w:ind w:left="249" w:hangingChars="126" w:hanging="249"/>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第29条　総会の議事については、次の事項を記載した議事録を作成しなければならない。</w:t>
            </w:r>
          </w:p>
          <w:p w:rsidR="00675A4B" w:rsidRPr="00E25188" w:rsidRDefault="00675A4B" w:rsidP="007401EB">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(1)　日時及び場所</w:t>
            </w:r>
          </w:p>
          <w:p w:rsidR="00675A4B" w:rsidRPr="00E25188" w:rsidRDefault="00675A4B" w:rsidP="007401EB">
            <w:pPr>
              <w:spacing w:line="260" w:lineRule="exact"/>
              <w:ind w:leftChars="86" w:left="478" w:hangingChars="150" w:hanging="297"/>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(2)　正会員総数及び出席者数（書面表決者又は表決委任者がある場合にあっては、その数を付記すること。）</w:t>
            </w:r>
          </w:p>
          <w:p w:rsidR="00675A4B" w:rsidRPr="00E25188" w:rsidRDefault="00675A4B" w:rsidP="007401EB">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(3)  審議事項</w:t>
            </w:r>
          </w:p>
          <w:p w:rsidR="00675A4B" w:rsidRPr="00E25188" w:rsidRDefault="00675A4B" w:rsidP="007401EB">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(4)  議事の経過の概要及び議決の結果</w:t>
            </w:r>
          </w:p>
          <w:p w:rsidR="00675A4B" w:rsidRPr="00E25188" w:rsidRDefault="00675A4B" w:rsidP="007401EB">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(5)  議事録署名人の選任に関する事項</w:t>
            </w: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２　議事録には、議長及びその会議において選任された議事録署名人２人以上が署名しなければならない。</w:t>
            </w: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0"/>
              </w:rPr>
            </w:pPr>
            <w:r w:rsidRPr="00E25188">
              <w:rPr>
                <w:rFonts w:ascii="ＭＳ ゴシック" w:eastAsia="ＭＳ ゴシック" w:hAnsi="ＭＳ ゴシック" w:cs="ＭＳ ゴシック" w:hint="eastAsia"/>
                <w:spacing w:val="-6"/>
                <w:szCs w:val="20"/>
              </w:rPr>
              <w:t>３　前２項の規定に関わらず、正会員全員が書面により同意の意思表示をしたことにより、総会の決議があったとみなされた場合においては、次の事項を記載した議事録を作成しなければならない。</w:t>
            </w: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0"/>
              </w:rPr>
            </w:pPr>
            <w:r w:rsidRPr="00E25188">
              <w:rPr>
                <w:rFonts w:ascii="ＭＳ ゴシック" w:eastAsia="ＭＳ ゴシック" w:hAnsi="ＭＳ ゴシック" w:cs="ＭＳ ゴシック" w:hint="eastAsia"/>
                <w:spacing w:val="-6"/>
                <w:szCs w:val="20"/>
              </w:rPr>
              <w:t xml:space="preserve">　⑴　総会の決議があったものとみなされた事項の内容</w:t>
            </w: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0"/>
              </w:rPr>
            </w:pPr>
            <w:r w:rsidRPr="00E25188">
              <w:rPr>
                <w:rFonts w:ascii="ＭＳ ゴシック" w:eastAsia="ＭＳ ゴシック" w:hAnsi="ＭＳ ゴシック" w:cs="ＭＳ ゴシック" w:hint="eastAsia"/>
                <w:spacing w:val="-6"/>
                <w:szCs w:val="20"/>
              </w:rPr>
              <w:t xml:space="preserve">　⑵　前号の事項の提案をした者の氏名又は名称</w:t>
            </w: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0"/>
              </w:rPr>
            </w:pPr>
            <w:r w:rsidRPr="00E25188">
              <w:rPr>
                <w:rFonts w:ascii="ＭＳ ゴシック" w:eastAsia="ＭＳ ゴシック" w:hAnsi="ＭＳ ゴシック" w:cs="ＭＳ ゴシック" w:hint="eastAsia"/>
                <w:spacing w:val="-6"/>
                <w:szCs w:val="20"/>
              </w:rPr>
              <w:t xml:space="preserve">　⑶　総会の決議があったものとみなされた日</w:t>
            </w: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0"/>
              </w:rPr>
            </w:pPr>
            <w:r w:rsidRPr="00E25188">
              <w:rPr>
                <w:rFonts w:ascii="ＭＳ ゴシック" w:eastAsia="ＭＳ ゴシック" w:hAnsi="ＭＳ ゴシック" w:cs="ＭＳ ゴシック" w:hint="eastAsia"/>
                <w:spacing w:val="-6"/>
                <w:szCs w:val="20"/>
              </w:rPr>
              <w:t xml:space="preserve">　⑷　議事録の作成に係る職務を行った者の氏名</w:t>
            </w: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第６章　理事会</w:t>
            </w: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（構成）</w:t>
            </w:r>
          </w:p>
          <w:p w:rsidR="00675A4B" w:rsidRPr="00E25188" w:rsidRDefault="00675A4B" w:rsidP="007401EB">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第30条　理事会は、理事をもって構成する。</w:t>
            </w:r>
          </w:p>
          <w:p w:rsidR="00675A4B" w:rsidRPr="00E25188" w:rsidRDefault="00675A4B" w:rsidP="007401EB">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（権能）</w:t>
            </w: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第31条  理事会は、この定款で定めるもののほか、次の事項を議決する。</w:t>
            </w:r>
          </w:p>
          <w:p w:rsidR="00675A4B" w:rsidRPr="00E25188" w:rsidRDefault="00675A4B" w:rsidP="007401EB">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(1)  総会に付議すべき事項</w:t>
            </w:r>
          </w:p>
          <w:p w:rsidR="00675A4B" w:rsidRPr="00E25188" w:rsidRDefault="00675A4B" w:rsidP="007401EB">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(2)　総会の議決した事項の執行に関する事項</w:t>
            </w:r>
          </w:p>
          <w:p w:rsidR="00675A4B" w:rsidRPr="00E25188" w:rsidRDefault="00675A4B" w:rsidP="007401EB">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(3)　その他総会の議決を要しない会務の執行に関する事項</w:t>
            </w: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（開催）</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第32条  理事会は、次の各号の一に該当する場合に開催する。</w:t>
            </w: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(1)　理事長が必要と認めたとき。</w:t>
            </w:r>
          </w:p>
          <w:p w:rsidR="00675A4B" w:rsidRPr="00E25188" w:rsidRDefault="00675A4B" w:rsidP="00E25188">
            <w:pPr>
              <w:spacing w:line="280" w:lineRule="exact"/>
              <w:ind w:leftChars="86" w:left="478" w:hangingChars="150" w:hanging="297"/>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(2)　理事総数の【　　】分の【　　】以上から会議の目的である事項を記載した書面をもって招集の請求があったとき。</w:t>
            </w:r>
          </w:p>
          <w:p w:rsidR="00675A4B" w:rsidRPr="00E25188" w:rsidRDefault="00675A4B" w:rsidP="00E25188">
            <w:pPr>
              <w:spacing w:line="280" w:lineRule="exact"/>
              <w:ind w:leftChars="86" w:left="379"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(3)　第14条第５項第５号の規定により、監事から招集の請求があったとき。</w:t>
            </w: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（招集）</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第33条  理事会は、理事長が招集する。</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２  理事長は、第32条第２号及び第３号の規定による請求があったときは、その日から【　　】日以内に理事会を招集しなければならない。</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３  理事会を招集するときは、会議の日時、場所、目的及び審議事項を記載した書面をもって、少なくとも</w:t>
            </w:r>
            <w:r w:rsidRPr="00E25188">
              <w:rPr>
                <w:rFonts w:ascii="ＭＳ ゴシック" w:eastAsia="ＭＳ ゴシック" w:hAnsi="ＭＳ ゴシック" w:cs="ＭＳ ゴシック" w:hint="eastAsia"/>
                <w:spacing w:val="-6"/>
                <w:szCs w:val="21"/>
                <w:shd w:val="clear" w:color="auto" w:fill="FFFFFF"/>
              </w:rPr>
              <w:t>会日の</w:t>
            </w:r>
            <w:r w:rsidRPr="00E25188">
              <w:rPr>
                <w:rFonts w:ascii="ＭＳ ゴシック" w:eastAsia="ＭＳ ゴシック" w:hAnsi="ＭＳ ゴシック" w:cs="ＭＳ ゴシック" w:hint="eastAsia"/>
                <w:spacing w:val="-6"/>
                <w:szCs w:val="21"/>
              </w:rPr>
              <w:t>【　　】日前までに通知しなければならない。</w:t>
            </w: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（議長）</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第34条　理事会の議長は、理事長がこれに当たる。</w:t>
            </w: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（議決）</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第35条  理事会における議決事項は、第33条第３項の規定によってあらかじめ通知した事項とする。</w:t>
            </w:r>
          </w:p>
          <w:p w:rsidR="00675A4B" w:rsidRPr="001544F7" w:rsidRDefault="00675A4B" w:rsidP="001544F7">
            <w:pPr>
              <w:spacing w:line="260" w:lineRule="exact"/>
              <w:ind w:left="198" w:hangingChars="100" w:hanging="198"/>
              <w:rPr>
                <w:rFonts w:ascii="ＭＳ ゴシック" w:eastAsia="ＭＳ ゴシック" w:hAnsi="ＭＳ ゴシック" w:cs="ＭＳ ゴシック"/>
                <w:spacing w:val="-12"/>
                <w:szCs w:val="21"/>
              </w:rPr>
            </w:pPr>
            <w:r w:rsidRPr="00E25188">
              <w:rPr>
                <w:rFonts w:ascii="ＭＳ ゴシック" w:eastAsia="ＭＳ ゴシック" w:hAnsi="ＭＳ ゴシック" w:cs="ＭＳ ゴシック" w:hint="eastAsia"/>
                <w:spacing w:val="-6"/>
                <w:szCs w:val="21"/>
              </w:rPr>
              <w:t>２　理事会の議事は、理事総数の過半数をもって決し、可否同</w:t>
            </w:r>
            <w:r w:rsidRPr="001544F7">
              <w:rPr>
                <w:rFonts w:ascii="ＭＳ ゴシック" w:eastAsia="ＭＳ ゴシック" w:hAnsi="ＭＳ ゴシック" w:cs="ＭＳ ゴシック" w:hint="eastAsia"/>
                <w:spacing w:val="-12"/>
                <w:szCs w:val="21"/>
              </w:rPr>
              <w:lastRenderedPageBreak/>
              <w:t>数のときは、議長の決するところによる。</w:t>
            </w:r>
          </w:p>
          <w:p w:rsidR="00675A4B" w:rsidRPr="001544F7" w:rsidRDefault="00675A4B" w:rsidP="001544F7">
            <w:pPr>
              <w:spacing w:line="26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（表決権等）</w:t>
            </w:r>
          </w:p>
          <w:p w:rsidR="00675A4B" w:rsidRPr="001544F7" w:rsidRDefault="00675A4B" w:rsidP="001544F7">
            <w:pPr>
              <w:spacing w:line="260" w:lineRule="exact"/>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第36条　各理事の表決権は、平等なるものとする。</w:t>
            </w:r>
          </w:p>
          <w:p w:rsidR="00675A4B" w:rsidRPr="001544F7" w:rsidRDefault="00675A4B" w:rsidP="001544F7">
            <w:pPr>
              <w:spacing w:line="260" w:lineRule="exact"/>
              <w:ind w:left="186" w:hangingChars="100" w:hanging="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２　やむを得ない理由のため理事会に出席できない理事は、あらかじめ通知された事項について書面をもって表決することができる。</w:t>
            </w:r>
          </w:p>
          <w:p w:rsidR="00675A4B" w:rsidRPr="001544F7" w:rsidRDefault="00675A4B" w:rsidP="001544F7">
            <w:pPr>
              <w:spacing w:line="260" w:lineRule="exact"/>
              <w:ind w:left="186" w:hangingChars="100" w:hanging="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３  前項の規定により表決した理事は、第35条第２項及び第37条第１項第２号の適用については、理事会に出席したものとみなす。</w:t>
            </w:r>
          </w:p>
          <w:p w:rsidR="00675A4B" w:rsidRPr="001544F7" w:rsidRDefault="00675A4B" w:rsidP="001544F7">
            <w:pPr>
              <w:spacing w:line="260" w:lineRule="exact"/>
              <w:ind w:left="186" w:hangingChars="100" w:hanging="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４　理事会の議決について、特別の利害関係を有する理事は、その議事の議決に加わることができない。</w:t>
            </w:r>
          </w:p>
          <w:p w:rsidR="00E25188" w:rsidRPr="001544F7" w:rsidRDefault="00E25188" w:rsidP="001544F7">
            <w:pPr>
              <w:spacing w:line="260" w:lineRule="exact"/>
              <w:ind w:left="186" w:hangingChars="100" w:hanging="186"/>
              <w:rPr>
                <w:rFonts w:ascii="ＭＳ ゴシック" w:eastAsia="ＭＳ ゴシック" w:hAnsi="ＭＳ ゴシック" w:cs="ＭＳ ゴシック" w:hint="eastAsia"/>
                <w:spacing w:val="-12"/>
                <w:szCs w:val="21"/>
              </w:rPr>
            </w:pPr>
          </w:p>
          <w:p w:rsidR="00675A4B" w:rsidRPr="001544F7" w:rsidRDefault="00675A4B" w:rsidP="001544F7">
            <w:pPr>
              <w:spacing w:line="26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（議事録）</w:t>
            </w:r>
          </w:p>
          <w:p w:rsidR="00675A4B" w:rsidRPr="001544F7" w:rsidRDefault="00675A4B" w:rsidP="001544F7">
            <w:pPr>
              <w:spacing w:line="260" w:lineRule="exact"/>
              <w:ind w:left="186" w:hangingChars="100" w:hanging="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第37条  理事会の議事については、次の事項を記載した議事録を作成しなければならない。</w:t>
            </w:r>
          </w:p>
          <w:p w:rsidR="00675A4B" w:rsidRPr="001544F7" w:rsidRDefault="00675A4B" w:rsidP="001544F7">
            <w:pPr>
              <w:spacing w:line="26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(1)  日時及び場所</w:t>
            </w:r>
          </w:p>
          <w:p w:rsidR="00675A4B" w:rsidRPr="001544F7" w:rsidRDefault="00675A4B" w:rsidP="001544F7">
            <w:pPr>
              <w:spacing w:line="260" w:lineRule="exact"/>
              <w:ind w:leftChars="86" w:left="460" w:hangingChars="150" w:hanging="279"/>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(2)  理事総数、出席者数及び出席者氏名（書面表決者にあっては、その旨を付記すること。）</w:t>
            </w:r>
          </w:p>
          <w:p w:rsidR="00675A4B" w:rsidRPr="001544F7" w:rsidRDefault="00675A4B" w:rsidP="001544F7">
            <w:pPr>
              <w:spacing w:line="26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(3)  審議事項</w:t>
            </w:r>
          </w:p>
          <w:p w:rsidR="00675A4B" w:rsidRPr="001544F7" w:rsidRDefault="00675A4B" w:rsidP="001544F7">
            <w:pPr>
              <w:spacing w:line="26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(4)  議事の経過の概要及び議決の結果</w:t>
            </w:r>
          </w:p>
          <w:p w:rsidR="00675A4B" w:rsidRPr="001544F7" w:rsidRDefault="00675A4B" w:rsidP="001544F7">
            <w:pPr>
              <w:spacing w:line="26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(5)  議事録署名人の選任に関する事項</w:t>
            </w:r>
          </w:p>
          <w:p w:rsidR="00675A4B" w:rsidRPr="001544F7" w:rsidRDefault="00675A4B" w:rsidP="001544F7">
            <w:pPr>
              <w:spacing w:line="260" w:lineRule="exact"/>
              <w:ind w:left="186" w:hangingChars="100" w:hanging="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２　議事録には、議長及びその会議において選任された議事録署名人２人以上が署名しなければならない。</w:t>
            </w:r>
          </w:p>
          <w:p w:rsidR="00675A4B" w:rsidRPr="001544F7" w:rsidRDefault="00675A4B" w:rsidP="001544F7">
            <w:pPr>
              <w:spacing w:line="260" w:lineRule="exact"/>
              <w:rPr>
                <w:rFonts w:ascii="ＭＳ ゴシック" w:eastAsia="ＭＳ ゴシック" w:hAnsi="ＭＳ ゴシック" w:cs="ＭＳ ゴシック"/>
                <w:spacing w:val="-12"/>
                <w:szCs w:val="21"/>
              </w:rPr>
            </w:pPr>
          </w:p>
          <w:p w:rsidR="00675A4B" w:rsidRPr="001544F7" w:rsidRDefault="00675A4B" w:rsidP="001544F7">
            <w:pPr>
              <w:spacing w:line="260" w:lineRule="exact"/>
              <w:rPr>
                <w:rFonts w:ascii="ＭＳ ゴシック" w:eastAsia="ＭＳ ゴシック" w:hAnsi="ＭＳ ゴシック" w:cs="ＭＳ ゴシック"/>
                <w:spacing w:val="-12"/>
                <w:szCs w:val="21"/>
              </w:rPr>
            </w:pPr>
          </w:p>
          <w:p w:rsidR="00675A4B" w:rsidRPr="001544F7" w:rsidRDefault="00675A4B" w:rsidP="001544F7">
            <w:pPr>
              <w:spacing w:line="260" w:lineRule="exact"/>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第７章  資産及び会計</w:t>
            </w:r>
          </w:p>
          <w:p w:rsidR="00675A4B" w:rsidRPr="001544F7" w:rsidRDefault="00675A4B" w:rsidP="001544F7">
            <w:pPr>
              <w:spacing w:line="260" w:lineRule="exact"/>
              <w:rPr>
                <w:rFonts w:ascii="ＭＳ ゴシック" w:eastAsia="ＭＳ ゴシック" w:hAnsi="ＭＳ ゴシック" w:cs="ＭＳ ゴシック"/>
                <w:spacing w:val="-12"/>
                <w:szCs w:val="21"/>
              </w:rPr>
            </w:pPr>
          </w:p>
          <w:p w:rsidR="00675A4B" w:rsidRPr="001544F7" w:rsidRDefault="00675A4B" w:rsidP="001544F7">
            <w:pPr>
              <w:spacing w:line="26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（資産の構成）</w:t>
            </w:r>
          </w:p>
          <w:p w:rsidR="00675A4B" w:rsidRPr="001544F7" w:rsidRDefault="00675A4B" w:rsidP="001544F7">
            <w:pPr>
              <w:spacing w:line="260" w:lineRule="exact"/>
              <w:ind w:leftChars="-3" w:left="187" w:hangingChars="104" w:hanging="193"/>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第38条  この法人の資産は、次の各号に掲げるものをもって構成する。</w:t>
            </w:r>
          </w:p>
          <w:p w:rsidR="00675A4B" w:rsidRPr="001544F7"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(1)　設立の時の財産目録に記載された資産</w:t>
            </w:r>
          </w:p>
          <w:p w:rsidR="00675A4B" w:rsidRPr="001544F7"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(2)  入会金及び会費</w:t>
            </w:r>
          </w:p>
          <w:p w:rsidR="00675A4B" w:rsidRPr="001544F7"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(3)  寄附金品</w:t>
            </w:r>
          </w:p>
          <w:p w:rsidR="00675A4B" w:rsidRPr="001544F7"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(4)  財産から生じる収益</w:t>
            </w:r>
          </w:p>
          <w:p w:rsidR="00675A4B" w:rsidRPr="001544F7"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(5)  事業に伴う収益</w:t>
            </w:r>
          </w:p>
          <w:p w:rsidR="00675A4B" w:rsidRPr="001544F7"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(6)  その他の収益</w:t>
            </w:r>
          </w:p>
          <w:p w:rsidR="00675A4B" w:rsidRPr="001544F7"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（資産の区分）</w:t>
            </w:r>
          </w:p>
          <w:p w:rsidR="00675A4B" w:rsidRPr="001544F7"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第39条　この法人の資産は、これを分けて特定非営利活動に係る事業に関する資産及びその他の事業に関する資産の２種とする。</w:t>
            </w:r>
          </w:p>
          <w:p w:rsidR="00675A4B" w:rsidRPr="001544F7"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（資産の管理）</w:t>
            </w:r>
          </w:p>
          <w:p w:rsidR="00675A4B" w:rsidRPr="001544F7"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第40条  この法人の資産は、理事長が管理し、その方法は、総会の議決を経て、理事長が別に定める。</w:t>
            </w:r>
          </w:p>
          <w:p w:rsidR="00675A4B" w:rsidRPr="001544F7"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（会計の原則）</w:t>
            </w:r>
          </w:p>
          <w:p w:rsidR="00675A4B" w:rsidRPr="001544F7"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第41条　この法人の会計は、法第27条各号に掲げる原則に従って行うものとする。</w:t>
            </w:r>
          </w:p>
          <w:p w:rsidR="00675A4B" w:rsidRPr="001544F7" w:rsidRDefault="00675A4B" w:rsidP="00E25188">
            <w:pPr>
              <w:spacing w:line="280" w:lineRule="exact"/>
              <w:rPr>
                <w:rFonts w:ascii="ＭＳ ゴシック" w:eastAsia="ＭＳ ゴシック" w:hAnsi="ＭＳ ゴシック" w:cs="ＭＳ ゴシック"/>
                <w:spacing w:val="-12"/>
                <w:szCs w:val="21"/>
              </w:rPr>
            </w:pPr>
          </w:p>
          <w:p w:rsidR="00675A4B" w:rsidRPr="001544F7"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（会計の区分）</w:t>
            </w:r>
          </w:p>
          <w:p w:rsidR="00675A4B" w:rsidRPr="001544F7" w:rsidRDefault="00675A4B" w:rsidP="00E25188">
            <w:pPr>
              <w:spacing w:line="280" w:lineRule="exact"/>
              <w:ind w:left="186" w:hangingChars="100" w:hanging="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第42条　この法人の会計は、これを分けて特定非営利活動に係る事業に関する会計及びその他の事業に関する会計の２種とする。</w:t>
            </w:r>
          </w:p>
          <w:p w:rsidR="00675A4B" w:rsidRPr="001544F7" w:rsidRDefault="00675A4B" w:rsidP="00E25188">
            <w:pPr>
              <w:spacing w:line="280" w:lineRule="exact"/>
              <w:ind w:firstLineChars="100" w:firstLine="186"/>
              <w:rPr>
                <w:rFonts w:ascii="ＭＳ ゴシック" w:eastAsia="ＭＳ ゴシック" w:hAnsi="ＭＳ ゴシック" w:cs="ＭＳ ゴシック"/>
                <w:spacing w:val="-12"/>
                <w:szCs w:val="21"/>
              </w:rPr>
            </w:pPr>
            <w:r w:rsidRPr="001544F7">
              <w:rPr>
                <w:rFonts w:ascii="ＭＳ ゴシック" w:eastAsia="ＭＳ ゴシック" w:hAnsi="ＭＳ ゴシック" w:cs="ＭＳ ゴシック" w:hint="eastAsia"/>
                <w:spacing w:val="-12"/>
                <w:szCs w:val="21"/>
              </w:rPr>
              <w:t>（事業計画及び予算）</w:t>
            </w:r>
          </w:p>
          <w:p w:rsidR="00675A4B" w:rsidRPr="00E25188" w:rsidRDefault="00675A4B" w:rsidP="00E25188">
            <w:pPr>
              <w:spacing w:line="280" w:lineRule="exact"/>
              <w:ind w:left="186" w:hangingChars="100" w:hanging="186"/>
              <w:rPr>
                <w:rFonts w:ascii="ＭＳ ゴシック" w:eastAsia="ＭＳ ゴシック" w:hAnsi="ＭＳ ゴシック" w:cs="ＭＳ ゴシック"/>
                <w:spacing w:val="-6"/>
                <w:szCs w:val="21"/>
              </w:rPr>
            </w:pPr>
            <w:r w:rsidRPr="001544F7">
              <w:rPr>
                <w:rFonts w:ascii="ＭＳ ゴシック" w:eastAsia="ＭＳ ゴシック" w:hAnsi="ＭＳ ゴシック" w:cs="ＭＳ ゴシック" w:hint="eastAsia"/>
                <w:spacing w:val="-12"/>
                <w:szCs w:val="21"/>
              </w:rPr>
              <w:t>第43条  この法人の事業計画及びこれに伴う活動予算は、理</w:t>
            </w:r>
            <w:r w:rsidRPr="00E25188">
              <w:rPr>
                <w:rFonts w:ascii="ＭＳ ゴシック" w:eastAsia="ＭＳ ゴシック" w:hAnsi="ＭＳ ゴシック" w:cs="ＭＳ ゴシック" w:hint="eastAsia"/>
                <w:spacing w:val="-6"/>
                <w:szCs w:val="21"/>
              </w:rPr>
              <w:t>事長が作成し、総会の議決を経なければならない。</w:t>
            </w: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（暫定予算）</w:t>
            </w:r>
          </w:p>
          <w:p w:rsidR="00675A4B" w:rsidRPr="001544F7" w:rsidRDefault="00675A4B" w:rsidP="001544F7">
            <w:pPr>
              <w:spacing w:line="260" w:lineRule="exact"/>
              <w:ind w:left="198" w:hangingChars="100" w:hanging="198"/>
              <w:rPr>
                <w:rFonts w:ascii="ＭＳ ゴシック" w:eastAsia="ＭＳ ゴシック" w:hAnsi="ＭＳ ゴシック" w:cs="ＭＳ ゴシック"/>
                <w:spacing w:val="-10"/>
                <w:szCs w:val="21"/>
              </w:rPr>
            </w:pPr>
            <w:r w:rsidRPr="00E25188">
              <w:rPr>
                <w:rFonts w:ascii="ＭＳ ゴシック" w:eastAsia="ＭＳ ゴシック" w:hAnsi="ＭＳ ゴシック" w:cs="ＭＳ ゴシック" w:hint="eastAsia"/>
                <w:spacing w:val="-6"/>
                <w:szCs w:val="21"/>
              </w:rPr>
              <w:t>第44条  前条の規定にかかわらず、やむを得ない理由により予算が成立しないときは、理事長は、理事会の議決を経て、</w:t>
            </w:r>
            <w:r w:rsidRPr="001544F7">
              <w:rPr>
                <w:rFonts w:ascii="ＭＳ ゴシック" w:eastAsia="ＭＳ ゴシック" w:hAnsi="ＭＳ ゴシック" w:cs="ＭＳ ゴシック" w:hint="eastAsia"/>
                <w:spacing w:val="-10"/>
                <w:szCs w:val="21"/>
              </w:rPr>
              <w:lastRenderedPageBreak/>
              <w:t>予算成立の日まで前事業年度の予算に準じ収益費用を講じることができる。</w:t>
            </w:r>
          </w:p>
          <w:p w:rsidR="00675A4B" w:rsidRPr="001544F7" w:rsidRDefault="00675A4B" w:rsidP="001544F7">
            <w:pPr>
              <w:spacing w:line="260" w:lineRule="exact"/>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２　前項の収益費用は、新たに成立した予算の収益費用とみなす。</w:t>
            </w:r>
          </w:p>
          <w:p w:rsidR="00675A4B" w:rsidRPr="001544F7" w:rsidRDefault="00675A4B" w:rsidP="001544F7">
            <w:pPr>
              <w:spacing w:line="26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（予算の追加及び更正）</w:t>
            </w:r>
          </w:p>
          <w:p w:rsidR="00675A4B" w:rsidRPr="001544F7" w:rsidRDefault="00675A4B" w:rsidP="001544F7">
            <w:pPr>
              <w:spacing w:line="260" w:lineRule="exact"/>
              <w:ind w:left="190" w:hangingChars="100" w:hanging="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第45条  予算議決後にやむを得ない事由が生じたときは、総会の議決を経て、既定予算の追加又は更正をすることができる。</w:t>
            </w:r>
          </w:p>
          <w:p w:rsidR="00675A4B" w:rsidRPr="001544F7" w:rsidRDefault="00675A4B" w:rsidP="001544F7">
            <w:pPr>
              <w:spacing w:line="26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（事業報告及び決算）</w:t>
            </w:r>
          </w:p>
          <w:p w:rsidR="00675A4B" w:rsidRPr="001544F7" w:rsidRDefault="00675A4B" w:rsidP="001544F7">
            <w:pPr>
              <w:spacing w:line="260" w:lineRule="exact"/>
              <w:ind w:left="190" w:hangingChars="100" w:hanging="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第46条  この法人の事業報告書、活動計算書、貸借対照表及び財産目録等の決算に関する書類は、毎事業年度終了後、速やかに、理事長が作成し、監事の監査を受け、総会の議決を経なければならない。</w:t>
            </w:r>
          </w:p>
          <w:p w:rsidR="00675A4B" w:rsidRPr="001544F7" w:rsidRDefault="00675A4B" w:rsidP="001544F7">
            <w:pPr>
              <w:spacing w:line="260" w:lineRule="exact"/>
              <w:ind w:left="190" w:hangingChars="100" w:hanging="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２　決算上剰余金を生じたときは、次事業年度に繰り越すものとする。</w:t>
            </w:r>
          </w:p>
          <w:p w:rsidR="00675A4B" w:rsidRPr="001544F7" w:rsidRDefault="00675A4B" w:rsidP="001544F7">
            <w:pPr>
              <w:spacing w:line="26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（事業年度）</w:t>
            </w:r>
          </w:p>
          <w:p w:rsidR="00675A4B" w:rsidRPr="001544F7" w:rsidRDefault="00675A4B" w:rsidP="001544F7">
            <w:pPr>
              <w:spacing w:line="260" w:lineRule="exact"/>
              <w:ind w:left="190" w:hangingChars="100" w:hanging="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第47条　この法人の事業年度は、毎年【　　】月【　　】日に始まり翌年【　　】月【　　】日に終わる。</w:t>
            </w:r>
          </w:p>
          <w:p w:rsidR="00675A4B" w:rsidRPr="001544F7" w:rsidRDefault="00675A4B" w:rsidP="001544F7">
            <w:pPr>
              <w:spacing w:line="26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（臨機の措置）</w:t>
            </w:r>
          </w:p>
          <w:p w:rsidR="00675A4B" w:rsidRPr="001544F7" w:rsidRDefault="00675A4B" w:rsidP="001544F7">
            <w:pPr>
              <w:spacing w:line="260" w:lineRule="exact"/>
              <w:ind w:left="190" w:hangingChars="100" w:hanging="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第48条　予算をもって定めるもののほか、借入金の借入れその他新たな義務の負担をし、又は権利の放棄をしようとするときは、総会の議決を経なければならない。</w:t>
            </w:r>
          </w:p>
          <w:p w:rsidR="00675A4B" w:rsidRPr="001544F7" w:rsidRDefault="00675A4B" w:rsidP="001544F7">
            <w:pPr>
              <w:spacing w:line="260" w:lineRule="exact"/>
              <w:rPr>
                <w:rFonts w:ascii="ＭＳ ゴシック" w:eastAsia="ＭＳ ゴシック" w:hAnsi="ＭＳ ゴシック" w:cs="ＭＳ ゴシック"/>
                <w:spacing w:val="-10"/>
                <w:szCs w:val="21"/>
              </w:rPr>
            </w:pPr>
          </w:p>
          <w:p w:rsidR="00675A4B" w:rsidRPr="001544F7" w:rsidRDefault="00675A4B" w:rsidP="001544F7">
            <w:pPr>
              <w:spacing w:line="260" w:lineRule="exact"/>
              <w:rPr>
                <w:rFonts w:ascii="ＭＳ ゴシック" w:eastAsia="ＭＳ ゴシック" w:hAnsi="ＭＳ ゴシック" w:cs="ＭＳ ゴシック"/>
                <w:spacing w:val="-10"/>
                <w:szCs w:val="21"/>
              </w:rPr>
            </w:pPr>
          </w:p>
          <w:p w:rsidR="00675A4B" w:rsidRPr="001544F7" w:rsidRDefault="00675A4B" w:rsidP="00E25188">
            <w:pPr>
              <w:spacing w:line="280" w:lineRule="exact"/>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第８章  定款の変更、解散及び合併</w:t>
            </w:r>
          </w:p>
          <w:p w:rsidR="00675A4B" w:rsidRPr="001544F7" w:rsidRDefault="00675A4B" w:rsidP="00E25188">
            <w:pPr>
              <w:spacing w:line="280" w:lineRule="exact"/>
              <w:rPr>
                <w:rFonts w:ascii="ＭＳ ゴシック" w:eastAsia="ＭＳ ゴシック" w:hAnsi="ＭＳ ゴシック" w:cs="ＭＳ ゴシック"/>
                <w:spacing w:val="-10"/>
                <w:szCs w:val="21"/>
              </w:rPr>
            </w:pPr>
          </w:p>
          <w:p w:rsidR="00675A4B" w:rsidRPr="001544F7" w:rsidRDefault="00675A4B" w:rsidP="00E25188">
            <w:pPr>
              <w:spacing w:line="280" w:lineRule="exact"/>
              <w:rPr>
                <w:rFonts w:ascii="ＭＳ ゴシック" w:eastAsia="ＭＳ ゴシック" w:hAnsi="ＭＳ ゴシック" w:cs="ＭＳ ゴシック"/>
                <w:spacing w:val="-10"/>
                <w:szCs w:val="21"/>
              </w:rPr>
            </w:pPr>
          </w:p>
          <w:p w:rsidR="00675A4B" w:rsidRPr="001544F7" w:rsidRDefault="00675A4B" w:rsidP="00E25188">
            <w:pPr>
              <w:spacing w:line="28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（定款の変更）</w:t>
            </w:r>
          </w:p>
          <w:p w:rsidR="00675A4B" w:rsidRPr="001544F7" w:rsidRDefault="00675A4B" w:rsidP="00E25188">
            <w:pPr>
              <w:spacing w:line="280" w:lineRule="exact"/>
              <w:ind w:left="190" w:hangingChars="100" w:hanging="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第49条　この法人が定款を変更しようとするときは、総会に出席した正会員の【　　】分の【　　】以上の多数による議決を経、かつ、</w:t>
            </w:r>
            <w:r w:rsidRPr="001544F7">
              <w:rPr>
                <w:rFonts w:ascii="ＭＳ ゴシック" w:eastAsia="ＭＳ ゴシック" w:hAnsi="ＭＳ ゴシック" w:cs="ＭＳ ゴシック" w:hint="eastAsia"/>
                <w:spacing w:val="-10"/>
                <w:szCs w:val="21"/>
                <w:shd w:val="clear" w:color="auto" w:fill="FFFFFF"/>
              </w:rPr>
              <w:t>法第25条第３項</w:t>
            </w:r>
            <w:r w:rsidRPr="001544F7">
              <w:rPr>
                <w:rFonts w:ascii="ＭＳ ゴシック" w:eastAsia="ＭＳ ゴシック" w:hAnsi="ＭＳ ゴシック" w:cs="ＭＳ ゴシック" w:hint="eastAsia"/>
                <w:spacing w:val="-10"/>
                <w:szCs w:val="21"/>
              </w:rPr>
              <w:t>に規定する以下の事項を変更する場合、所轄庁の認証を得なければならない。</w:t>
            </w:r>
          </w:p>
          <w:p w:rsidR="00675A4B" w:rsidRPr="001544F7" w:rsidRDefault="00675A4B" w:rsidP="00E25188">
            <w:pPr>
              <w:spacing w:line="280" w:lineRule="exact"/>
              <w:ind w:leftChars="86" w:left="466" w:hangingChars="150" w:hanging="285"/>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(1)　目的</w:t>
            </w:r>
          </w:p>
          <w:p w:rsidR="00675A4B" w:rsidRPr="001544F7" w:rsidRDefault="00675A4B" w:rsidP="00E25188">
            <w:pPr>
              <w:spacing w:line="28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(2)　名称</w:t>
            </w:r>
          </w:p>
          <w:p w:rsidR="00675A4B" w:rsidRPr="001544F7" w:rsidRDefault="00675A4B" w:rsidP="00E25188">
            <w:pPr>
              <w:spacing w:line="280" w:lineRule="exact"/>
              <w:ind w:leftChars="86" w:left="466" w:hangingChars="150" w:hanging="285"/>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(3)　その行う特定非営利活動の種類及び当該特定非営利活動に　係る事業の種類</w:t>
            </w:r>
          </w:p>
          <w:p w:rsidR="00675A4B" w:rsidRPr="001544F7" w:rsidRDefault="00675A4B" w:rsidP="00E25188">
            <w:pPr>
              <w:spacing w:line="280" w:lineRule="exact"/>
              <w:ind w:leftChars="86" w:left="466" w:hangingChars="150" w:hanging="285"/>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(4)　主たる事務所及びその他の事務所の所在地（所轄庁変更を伴うものに限る）</w:t>
            </w:r>
          </w:p>
          <w:p w:rsidR="00675A4B" w:rsidRPr="001544F7" w:rsidRDefault="00675A4B" w:rsidP="00E25188">
            <w:pPr>
              <w:spacing w:line="28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(5)　社員の資格の得喪に関する事項</w:t>
            </w:r>
          </w:p>
          <w:p w:rsidR="00675A4B" w:rsidRPr="001544F7" w:rsidRDefault="00675A4B" w:rsidP="00E25188">
            <w:pPr>
              <w:spacing w:line="280" w:lineRule="exact"/>
              <w:ind w:leftChars="86" w:left="466" w:hangingChars="150" w:hanging="285"/>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(6)　役員に関する事項（役員の定数に関する事項を除く）</w:t>
            </w:r>
          </w:p>
          <w:p w:rsidR="00675A4B" w:rsidRPr="001544F7" w:rsidRDefault="00675A4B" w:rsidP="00E25188">
            <w:pPr>
              <w:spacing w:line="28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(7)　会議に関する事項</w:t>
            </w:r>
          </w:p>
          <w:p w:rsidR="00675A4B" w:rsidRPr="001544F7" w:rsidRDefault="00675A4B" w:rsidP="00E25188">
            <w:pPr>
              <w:spacing w:line="280" w:lineRule="exact"/>
              <w:ind w:leftChars="86" w:left="371" w:hangingChars="100" w:hanging="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(8)　その他の事業を行う場合における、その種類その他当該その他の事業に関する事項</w:t>
            </w:r>
          </w:p>
          <w:p w:rsidR="00675A4B" w:rsidRPr="001544F7" w:rsidRDefault="00675A4B" w:rsidP="00E25188">
            <w:pPr>
              <w:spacing w:line="280" w:lineRule="exact"/>
              <w:ind w:firstLineChars="50" w:firstLine="95"/>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（9</w:t>
            </w:r>
            <w:r w:rsidRPr="001544F7">
              <w:rPr>
                <w:rFonts w:ascii="ＭＳ ゴシック" w:eastAsia="ＭＳ ゴシック" w:hAnsi="ＭＳ ゴシック" w:cs="ＭＳ ゴシック"/>
                <w:spacing w:val="-10"/>
                <w:szCs w:val="21"/>
              </w:rPr>
              <w:t>）</w:t>
            </w:r>
            <w:r w:rsidRPr="001544F7">
              <w:rPr>
                <w:rFonts w:ascii="ＭＳ ゴシック" w:eastAsia="ＭＳ ゴシック" w:hAnsi="ＭＳ ゴシック" w:cs="ＭＳ ゴシック" w:hint="eastAsia"/>
                <w:spacing w:val="-10"/>
                <w:szCs w:val="21"/>
              </w:rPr>
              <w:t xml:space="preserve"> 解散に関する事項（残余財産の帰属すべき事項に限る）</w:t>
            </w:r>
          </w:p>
          <w:p w:rsidR="00675A4B" w:rsidRPr="001544F7" w:rsidRDefault="00675A4B" w:rsidP="00E25188">
            <w:pPr>
              <w:spacing w:line="280" w:lineRule="exact"/>
              <w:ind w:firstLineChars="50" w:firstLine="95"/>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（10）定款の変更に関する事項</w:t>
            </w:r>
          </w:p>
          <w:p w:rsidR="00675A4B" w:rsidRPr="001544F7" w:rsidRDefault="00675A4B" w:rsidP="00E25188">
            <w:pPr>
              <w:spacing w:line="280" w:lineRule="exact"/>
              <w:rPr>
                <w:rFonts w:ascii="ＭＳ ゴシック" w:eastAsia="ＭＳ ゴシック" w:hAnsi="ＭＳ ゴシック" w:cs="ＭＳ ゴシック"/>
                <w:spacing w:val="-10"/>
                <w:szCs w:val="21"/>
              </w:rPr>
            </w:pPr>
          </w:p>
          <w:p w:rsidR="00675A4B" w:rsidRPr="001544F7" w:rsidRDefault="00675A4B" w:rsidP="00E25188">
            <w:pPr>
              <w:spacing w:line="28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（解散）</w:t>
            </w:r>
          </w:p>
          <w:p w:rsidR="00675A4B" w:rsidRPr="001544F7" w:rsidRDefault="00675A4B" w:rsidP="00E25188">
            <w:pPr>
              <w:spacing w:line="280" w:lineRule="exact"/>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第50条  この法人は、次に掲げる事由により解散する。</w:t>
            </w:r>
          </w:p>
          <w:p w:rsidR="00675A4B" w:rsidRPr="001544F7" w:rsidRDefault="00675A4B" w:rsidP="00E25188">
            <w:pPr>
              <w:spacing w:line="28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(1)　総会の決議</w:t>
            </w:r>
          </w:p>
          <w:p w:rsidR="00675A4B" w:rsidRPr="001544F7" w:rsidRDefault="00675A4B" w:rsidP="00E25188">
            <w:pPr>
              <w:spacing w:line="28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(2)  目的とする特定非営利活動に係る事業の成功の不能</w:t>
            </w:r>
          </w:p>
          <w:p w:rsidR="00675A4B" w:rsidRPr="001544F7" w:rsidRDefault="00675A4B" w:rsidP="00E25188">
            <w:pPr>
              <w:spacing w:line="28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(3)　正会員の</w:t>
            </w:r>
            <w:proofErr w:type="gramStart"/>
            <w:r w:rsidRPr="001544F7">
              <w:rPr>
                <w:rFonts w:ascii="ＭＳ ゴシック" w:eastAsia="ＭＳ ゴシック" w:hAnsi="ＭＳ ゴシック" w:cs="ＭＳ ゴシック" w:hint="eastAsia"/>
                <w:spacing w:val="-10"/>
                <w:szCs w:val="21"/>
              </w:rPr>
              <w:t>欠亡</w:t>
            </w:r>
            <w:proofErr w:type="gramEnd"/>
          </w:p>
          <w:p w:rsidR="00675A4B" w:rsidRPr="001544F7" w:rsidRDefault="00675A4B" w:rsidP="00E25188">
            <w:pPr>
              <w:spacing w:line="28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(4)  合併</w:t>
            </w:r>
          </w:p>
          <w:p w:rsidR="00675A4B" w:rsidRPr="001544F7" w:rsidRDefault="00675A4B" w:rsidP="00E25188">
            <w:pPr>
              <w:spacing w:line="280" w:lineRule="exact"/>
              <w:ind w:firstLineChars="100" w:firstLine="190"/>
              <w:rPr>
                <w:rFonts w:ascii="ＭＳ ゴシック" w:eastAsia="ＭＳ ゴシック" w:hAnsi="ＭＳ ゴシック" w:cs="ＭＳ ゴシック"/>
                <w:spacing w:val="-10"/>
                <w:szCs w:val="21"/>
              </w:rPr>
            </w:pPr>
            <w:r w:rsidRPr="001544F7">
              <w:rPr>
                <w:rFonts w:ascii="ＭＳ ゴシック" w:eastAsia="ＭＳ ゴシック" w:hAnsi="ＭＳ ゴシック" w:cs="ＭＳ ゴシック" w:hint="eastAsia"/>
                <w:spacing w:val="-10"/>
                <w:szCs w:val="21"/>
              </w:rPr>
              <w:t>(5)　破産手続開始の決定</w:t>
            </w: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(6)　所轄庁による設立の認証の取消し</w:t>
            </w: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(7)</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noProof/>
                <w:spacing w:val="-6"/>
                <w:szCs w:val="21"/>
              </w:rPr>
              <mc:AlternateContent>
                <mc:Choice Requires="wps">
                  <w:drawing>
                    <wp:anchor distT="0" distB="0" distL="114300" distR="114300" simplePos="0" relativeHeight="251663360" behindDoc="0" locked="0" layoutInCell="1" allowOverlap="1">
                      <wp:simplePos x="0" y="0"/>
                      <wp:positionH relativeFrom="column">
                        <wp:posOffset>252095</wp:posOffset>
                      </wp:positionH>
                      <wp:positionV relativeFrom="paragraph">
                        <wp:posOffset>104140</wp:posOffset>
                      </wp:positionV>
                      <wp:extent cx="0" cy="208280"/>
                      <wp:effectExtent l="14605" t="20320" r="1397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1793"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19.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" strokeweight="2pt">
                      <v:stroke dashstyle="1 1" endcap="round"/>
                    </v:line>
                  </w:pict>
                </mc:Fallback>
              </mc:AlternateConten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２　前項第１号の事由によりこの法人が解散するときは、正会員総数の【　　】分の【　　】以上の承諾を得なければならない。</w: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３　第１項第２号の事由により解散するときは、所轄庁の認定を得なければならない。</w:t>
            </w:r>
          </w:p>
          <w:p w:rsidR="00675A4B" w:rsidRPr="00E25188" w:rsidRDefault="00675A4B" w:rsidP="001544F7">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（残余財産の帰属）</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第51条　この法人が解散（合併又は破産による解散を除く。）したときに残存する財産は、法第11条第３項に掲げる者のうち、【○○○】に譲渡するものとする。</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（合併）</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第52条　この法人が合併しようとするときは、総会において正会員総数の【　　】分の【　　】以上の議決を経、かつ、所轄庁の認証を得なければならない。</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第９章  公告の方法</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（公告の方法）</w:t>
            </w: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第53条  この法人の公告は、この法人の掲示場に掲示するとともに、官報に掲載して行う。</w:t>
            </w:r>
          </w:p>
          <w:p w:rsidR="00675A4B" w:rsidRPr="00E25188" w:rsidRDefault="00675A4B" w:rsidP="001544F7">
            <w:pPr>
              <w:spacing w:line="260" w:lineRule="exact"/>
              <w:ind w:left="246" w:hangingChars="124" w:hanging="246"/>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 xml:space="preserve">　　ただし、法第28条の２第１項に規定する貸借対照表の公告については、【○○○】に掲載して行う。</w: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第10章  雑則</w:t>
            </w:r>
          </w:p>
          <w:p w:rsidR="00675A4B" w:rsidRPr="00E25188" w:rsidRDefault="00675A4B" w:rsidP="001544F7">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（細則）</w:t>
            </w: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第54条  この定款の施行について必要な細則は、理事会の議決を経て、理事長がこれを定める。</w: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附　則</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１　この定款は、この法人の成立の日から施行する。</w: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２  この法人の設立当初の役員は、次に掲げる者とする。</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理事長　　　　  　○　○　○　○</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副理事長　　　　　○　○　○　○</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理事　　　　　　　○　○　○　○</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同　　　　　　　　○　○　○　○</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noProof/>
                <w:spacing w:val="-6"/>
                <w:szCs w:val="21"/>
              </w:rPr>
              <mc:AlternateContent>
                <mc:Choice Requires="wps">
                  <w:drawing>
                    <wp:anchor distT="0" distB="0" distL="114300" distR="114300" simplePos="0" relativeHeight="251664384" behindDoc="0" locked="0" layoutInCell="1" allowOverlap="1">
                      <wp:simplePos x="0" y="0"/>
                      <wp:positionH relativeFrom="column">
                        <wp:posOffset>252095</wp:posOffset>
                      </wp:positionH>
                      <wp:positionV relativeFrom="paragraph">
                        <wp:posOffset>104140</wp:posOffset>
                      </wp:positionV>
                      <wp:extent cx="0" cy="208280"/>
                      <wp:effectExtent l="14605" t="12700" r="13970" b="1714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CBC8"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19.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" strokeweight="2pt">
                      <v:stroke dashstyle="1 1" endcap="round"/>
                    </v:line>
                  </w:pict>
                </mc:Fallback>
              </mc:AlternateConten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監事        　    ○　○　○　○</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同　　　　　　　　○　○　○　○</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noProof/>
                <w:spacing w:val="-6"/>
                <w:szCs w:val="21"/>
              </w:rPr>
              <mc:AlternateContent>
                <mc:Choice Requires="wps">
                  <w:drawing>
                    <wp:anchor distT="0" distB="0" distL="114300" distR="114300" simplePos="0" relativeHeight="251665408" behindDoc="0" locked="0" layoutInCell="1" allowOverlap="1">
                      <wp:simplePos x="0" y="0"/>
                      <wp:positionH relativeFrom="column">
                        <wp:posOffset>251460</wp:posOffset>
                      </wp:positionH>
                      <wp:positionV relativeFrom="paragraph">
                        <wp:posOffset>100965</wp:posOffset>
                      </wp:positionV>
                      <wp:extent cx="0" cy="208280"/>
                      <wp:effectExtent l="13970" t="17145" r="14605"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968C"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95pt" to="19.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" strokeweight="2pt">
                      <v:stroke dashstyle="1 1" endcap="round"/>
                    </v:line>
                  </w:pict>
                </mc:Fallback>
              </mc:AlternateConten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３  この法人の設立当初の役員の任期は、第15条第１項の規定にかかわらず、成立の日から【　　】年【　　】月【　　】日までとする。</w: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４　この法人の設立当初の事業計画及び活動予算は、第43条の規定にかかわらず、設立総会の定めるところによるものとする。</w:t>
            </w: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 xml:space="preserve">５  この法人の設立当初の事業年度は、第47条の規定にかかわらず、成立の日から【　　】年【　　】月【　　】日までとする。  　　　　　　　　　　　　　　　　　　　　</w:t>
            </w: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６  この法人の設立当初の入会金及び会費は、第８条の規定にかかわらず、次に掲げる額とする。</w:t>
            </w:r>
          </w:p>
          <w:p w:rsidR="00675A4B" w:rsidRPr="00E25188" w:rsidRDefault="00675A4B" w:rsidP="001544F7">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(1)　正会員入会金　　○○○円</w:t>
            </w:r>
          </w:p>
          <w:p w:rsidR="00675A4B" w:rsidRPr="00E25188" w:rsidRDefault="00675A4B" w:rsidP="001544F7">
            <w:pPr>
              <w:spacing w:line="260" w:lineRule="exact"/>
              <w:ind w:firstLineChars="350" w:firstLine="693"/>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正会員会費　　　□□□円（１年間分）</w:t>
            </w:r>
          </w:p>
          <w:p w:rsidR="00675A4B" w:rsidRPr="00E25188" w:rsidRDefault="00675A4B" w:rsidP="001544F7">
            <w:pPr>
              <w:spacing w:line="26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(2)　賛助会員入会金　△△△円</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 xml:space="preserve">　　   賛助会員会費　　▽▽▽円（１年間分）</w:t>
            </w:r>
          </w:p>
        </w:tc>
        <w:tc>
          <w:tcPr>
            <w:tcW w:w="4021" w:type="dxa"/>
            <w:shd w:val="clear" w:color="auto" w:fill="auto"/>
          </w:tcPr>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 xml:space="preserve">　＜</w:t>
            </w:r>
            <w:r w:rsidRPr="00E25188">
              <w:rPr>
                <w:rFonts w:ascii="ＭＳ ゴシック" w:eastAsia="ＭＳ ゴシック" w:hAnsi="ＭＳ ゴシック" w:cs="ＭＳ ゴシック" w:hint="eastAsia"/>
                <w:spacing w:val="-6"/>
                <w:szCs w:val="21"/>
                <w:u w:val="single"/>
              </w:rPr>
              <w:t>第　条</w:t>
            </w:r>
            <w:r w:rsidRPr="00E25188">
              <w:rPr>
                <w:rFonts w:ascii="ＭＳ ゴシック" w:eastAsia="ＭＳ ゴシック" w:hAnsi="ＭＳ ゴシック" w:cs="ＭＳ ゴシック" w:hint="eastAsia"/>
                <w:spacing w:val="-6"/>
                <w:szCs w:val="21"/>
              </w:rPr>
              <w:t>＞と下線を付した条は、法に定める必要的記載事項である。それ以外の条文は、法人の任意による記載事項である。</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第１条</w:t>
            </w:r>
            <w:r w:rsidRPr="00E25188">
              <w:rPr>
                <w:rFonts w:ascii="ＭＳ ゴシック" w:eastAsia="ＭＳ ゴシック" w:hAnsi="ＭＳ ゴシック" w:cs="ＭＳ ゴシック" w:hint="eastAsia"/>
                <w:spacing w:val="-6"/>
                <w:szCs w:val="21"/>
              </w:rPr>
              <w:t>＞…必要的記載事項（法11①二）</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第２条</w:t>
            </w:r>
            <w:r w:rsidRPr="00E25188">
              <w:rPr>
                <w:rFonts w:ascii="ＭＳ ゴシック" w:eastAsia="ＭＳ ゴシック" w:hAnsi="ＭＳ ゴシック" w:cs="ＭＳ ゴシック" w:hint="eastAsia"/>
                <w:spacing w:val="-6"/>
                <w:szCs w:val="21"/>
              </w:rPr>
              <w:t>＞…必要的記載事項（法11①四）</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主たる事務所」と「その他の事務所（＝従たる事務所）」を明確に区分した上で、設置する事務所をすべて記載する。ただし、記載が必要となるのはそれぞれの事務所所在地の最小行政区画まででよく、それ以下の住所は任意的記載事項である。</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第３条</w:t>
            </w:r>
            <w:r w:rsidRPr="00E25188">
              <w:rPr>
                <w:rFonts w:ascii="ＭＳ ゴシック" w:eastAsia="ＭＳ ゴシック" w:hAnsi="ＭＳ ゴシック" w:cs="ＭＳ ゴシック" w:hint="eastAsia"/>
                <w:spacing w:val="-6"/>
                <w:szCs w:val="21"/>
              </w:rPr>
              <w:t>＞…必要的記載事項（法11①一）</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注：特定非営利活動を行うことを主たる目的とした法人であること等を明らかにする必要がある。例えば、目的には、① 受益対象者の範囲、② 主要な事業、③ 法人の事業活動が社会にもたらす効果（どのような意味で社会の利益につながるのか）や法人としての最終目標等を具体的かつ明確に伝わるように記載する。</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第４条</w:t>
            </w:r>
            <w:r w:rsidRPr="00E25188">
              <w:rPr>
                <w:rFonts w:ascii="ＭＳ ゴシック" w:eastAsia="ＭＳ ゴシック" w:hAnsi="ＭＳ ゴシック" w:cs="ＭＳ ゴシック" w:hint="eastAsia"/>
                <w:spacing w:val="-6"/>
                <w:szCs w:val="21"/>
              </w:rPr>
              <w:t>＞…必要的記載事項（法11①三）</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注：法の別表に掲げる活動の種類のうち、該当するものを選択して記載する（複数の種類の選択も可能）。</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第５条</w:t>
            </w:r>
            <w:r w:rsidRPr="00E25188">
              <w:rPr>
                <w:rFonts w:ascii="ＭＳ ゴシック" w:eastAsia="ＭＳ ゴシック" w:hAnsi="ＭＳ ゴシック" w:cs="ＭＳ ゴシック" w:hint="eastAsia"/>
                <w:spacing w:val="-6"/>
                <w:szCs w:val="21"/>
              </w:rPr>
              <w:t>＞…必要的記載事項（法11①三及び十一）</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参考：法５</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注１：第１項…法人が行う具体的な事業の内容を記載する。その際、「特定非営利活動に係る事業」と「その他の事業」の内容は明確に区分しなければならない。</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注２：「その他の事業」を行わない場合は、「この法人は、第３条の目的を達成するため、次の特定非営利活動に係る事業を行う」旨を記載し、第１項第２号及び第２項の記載を要しない。</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注３：「特定非営利活動に係る事業」におい</w:t>
            </w:r>
            <w:r w:rsidRPr="00E25188">
              <w:rPr>
                <w:rFonts w:ascii="ＭＳ ゴシック" w:eastAsia="ＭＳ ゴシック" w:hAnsi="ＭＳ ゴシック" w:cs="ＭＳ ゴシック" w:hint="eastAsia"/>
                <w:spacing w:val="-6"/>
                <w:szCs w:val="21"/>
              </w:rPr>
              <w:lastRenderedPageBreak/>
              <w:t>て、付随的な事業を行う場合には、「その他この法人の目的を達成するために必要な事業」旨を記載する。ただし、「その他の事業」ではこの旨の記載はできない。</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参考：第２項…法５①</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BD2AEF" w:rsidRPr="00E25188" w:rsidRDefault="00BD2AEF"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第３章</w:t>
            </w:r>
            <w:r w:rsidRPr="00E25188">
              <w:rPr>
                <w:rFonts w:ascii="ＭＳ ゴシック" w:eastAsia="ＭＳ ゴシック" w:hAnsi="ＭＳ ゴシック" w:cs="ＭＳ ゴシック" w:hint="eastAsia"/>
                <w:spacing w:val="-6"/>
                <w:szCs w:val="21"/>
              </w:rPr>
              <w:t>＞…社員の資格の得喪に関する事項は必要的記載事項（法11①五）</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参考：法２②一イ</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第６条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注１：ここでいう「社員」とは、社団の構成員のことで、総会議決権を有する者が該当する。</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賛助会員等、正会員以外の会員種別を定める場合は、正会員とそれ以外の会員を区別して、第２号以降にその旨を記載する。ただし、正会員（社員）以外の会員種別を定款で定めるかどうかは、法人の任意的記載事項。</w:t>
            </w:r>
          </w:p>
          <w:p w:rsidR="00587481" w:rsidRPr="00E25188" w:rsidRDefault="00587481"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第７条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注１：第６条において、正会員以外の会員について定める場合は、正会員とそれ以外の会員を区別して記載することもできる（以下、第11条まで同じ。）。正会員以外については任意的記載事項。</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注２：社員（正会員）以外の会員の入会については、任意の条件を定めることができるが、社員（正会員）の資格取得については、不当な条件を付けてはならない。（法２②一イ）</w:t>
            </w:r>
          </w:p>
          <w:p w:rsidR="00587481" w:rsidRPr="00E25188" w:rsidRDefault="00587481"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第８条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注：入会金又は会費の設定がない場合は、</w:t>
            </w: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記載を要しない。</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第９条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注：第４号…除名を資格喪失の条件とする場合は、除名に関する規定を置く（第11条参照）。</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第10条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注：退会が任意であることを明確にする。任意に退会できない場合などは法に抵触</w:t>
            </w:r>
            <w:r w:rsidRPr="00E25188">
              <w:rPr>
                <w:rFonts w:ascii="ＭＳ ゴシック" w:eastAsia="ＭＳ ゴシック" w:hAnsi="ＭＳ ゴシック" w:cs="ＭＳ ゴシック" w:hint="eastAsia"/>
                <w:spacing w:val="-6"/>
                <w:szCs w:val="21"/>
              </w:rPr>
              <w:lastRenderedPageBreak/>
              <w:t>する。</w:t>
            </w:r>
          </w:p>
          <w:p w:rsidR="00675A4B" w:rsidRDefault="00675A4B" w:rsidP="00E25188">
            <w:pPr>
              <w:spacing w:line="280" w:lineRule="exact"/>
              <w:rPr>
                <w:rFonts w:ascii="ＭＳ ゴシック" w:eastAsia="ＭＳ ゴシック" w:hAnsi="ＭＳ ゴシック" w:cs="ＭＳ ゴシック"/>
                <w:spacing w:val="-6"/>
                <w:szCs w:val="21"/>
              </w:rPr>
            </w:pPr>
          </w:p>
          <w:p w:rsidR="00E25188" w:rsidRPr="00E25188" w:rsidRDefault="00E25188"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＜第11条＞</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注：総会の議決以外に理事会の議決やその他の機関の議決でも構わない。</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587481" w:rsidRPr="00E25188" w:rsidRDefault="00587481"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第４章</w:t>
            </w:r>
            <w:r w:rsidRPr="00E25188">
              <w:rPr>
                <w:rFonts w:ascii="ＭＳ ゴシック" w:eastAsia="ＭＳ ゴシック" w:hAnsi="ＭＳ ゴシック" w:cs="ＭＳ ゴシック" w:hint="eastAsia"/>
                <w:spacing w:val="-6"/>
                <w:szCs w:val="21"/>
              </w:rPr>
              <w:t>＞…役員に関する事項は必要的記載事項（法11①六）</w:t>
            </w:r>
          </w:p>
          <w:p w:rsidR="00E25188" w:rsidRPr="00E25188" w:rsidRDefault="00E25188"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第12条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注１：第１項…理事の定数は３人以上、監事の定数は１人以上としなければならない（法15）。</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注２：「理事」及び「監事」を明確に区分する。なお、役員の定数は「○○人以上○○人以下」というように上限と下限を設けることもできる。</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注３：第２項…職名は、理事長、副理事</w:t>
            </w:r>
          </w:p>
          <w:p w:rsidR="00675A4B" w:rsidRPr="00E25188" w:rsidRDefault="00675A4B" w:rsidP="00E25188">
            <w:pPr>
              <w:spacing w:line="280" w:lineRule="exact"/>
              <w:ind w:firstLineChars="200" w:firstLine="396"/>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長以外の名称を使用することもでき</w:t>
            </w:r>
          </w:p>
          <w:p w:rsidR="00675A4B" w:rsidRPr="00E25188" w:rsidRDefault="00675A4B" w:rsidP="00E25188">
            <w:pPr>
              <w:spacing w:line="280" w:lineRule="exact"/>
              <w:ind w:firstLineChars="200" w:firstLine="396"/>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る。</w:t>
            </w:r>
          </w:p>
          <w:p w:rsidR="00587481" w:rsidRPr="00E25188" w:rsidRDefault="00587481"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第13条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注１：第１項…総会以外で役員を選任することも可能。</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注２：第３項…法律上は、理事・監事が６人以上の場合に限り、配偶者もしくは三親等以内の親族を１人だけ役員に加えることができる（法21）。</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参考：第４項…法19</w:t>
            </w:r>
          </w:p>
          <w:p w:rsidR="00587481" w:rsidRPr="00E25188" w:rsidRDefault="00587481"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第14条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第１項…理事長のみが法人の代表権を有する場合に記載する。理事長以外にも法人を代表する理事がいる場合には、例えば「理事全員は、この法人を代表する。」、「理事長及び常務理事は、この法人を代表する。」というような記載をすること。（法16）。</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注２：第２項…理事長以外の理事が代表権を有しない場合には、第１項に加えてその旨を明記することが望ましい。</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注３：第３項…副理事長が１人の場合は、「理事長があらかじめ指名した順序によって、」という記載を要しない。</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参考：第５項…法18</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注４：監事は代表権を有しない。</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587481" w:rsidRPr="00E25188" w:rsidRDefault="00587481"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第15条</w:t>
            </w:r>
            <w:r w:rsidRPr="00E25188">
              <w:rPr>
                <w:rFonts w:ascii="ＭＳ ゴシック" w:eastAsia="ＭＳ ゴシック" w:hAnsi="ＭＳ ゴシック" w:cs="ＭＳ ゴシック" w:hint="eastAsia"/>
                <w:spacing w:val="-6"/>
                <w:szCs w:val="21"/>
              </w:rPr>
              <w:t xml:space="preserve">＞　</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注１：第１項…必要的記載事項（法24①（役員任期は２年以内において定款で定める期間とする。））</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注２：第２項…法人運営の円滑化を図るため、第13条において</w:t>
            </w:r>
            <w:r w:rsidRPr="00E25188">
              <w:rPr>
                <w:rFonts w:ascii="ＭＳ ゴシック" w:eastAsia="ＭＳ ゴシック" w:hAnsi="ＭＳ ゴシック" w:cs="ＭＳ ゴシック" w:hint="eastAsia"/>
                <w:b/>
                <w:spacing w:val="-6"/>
                <w:szCs w:val="21"/>
                <w:u w:val="single"/>
              </w:rPr>
              <w:t>役員を総会で選任する旨を明記している場合に限り</w:t>
            </w:r>
            <w:r w:rsidRPr="00E25188">
              <w:rPr>
                <w:rFonts w:ascii="ＭＳ ゴシック" w:eastAsia="ＭＳ ゴシック" w:hAnsi="ＭＳ ゴシック" w:cs="ＭＳ ゴシック" w:hint="eastAsia"/>
                <w:b/>
                <w:spacing w:val="-6"/>
                <w:szCs w:val="21"/>
              </w:rPr>
              <w:t>、</w:t>
            </w:r>
            <w:r w:rsidRPr="00E25188">
              <w:rPr>
                <w:rFonts w:ascii="ＭＳ ゴシック" w:eastAsia="ＭＳ ゴシック" w:hAnsi="ＭＳ ゴシック" w:cs="ＭＳ ゴシック" w:hint="eastAsia"/>
                <w:spacing w:val="-6"/>
                <w:szCs w:val="21"/>
              </w:rPr>
              <w:t>法24②の規定に基づき、任期伸長規定を置くことができる。</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３：第４項…役員が存在しない期間が生じた場合、法人が損害を被るおそれもあることから、前任者は、辞任又は任期満了後においても応急的に業務執行義務を負うものとされている。しかし、新たな権限の行使まで認められるものではないから、至急後任者を選任する必要がある。なお、この規定を根拠に２年を超えて役員任期を伸長することはできない。</w:t>
            </w:r>
          </w:p>
          <w:p w:rsidR="00587481" w:rsidRPr="00E25188" w:rsidRDefault="00587481"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第16条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参考：法22</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第17条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注：役員の解任は総会の議決の他、理事会の議決やその他の機関の議決でも構わない。</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E25188" w:rsidRPr="00E25188" w:rsidRDefault="00E25188"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第18条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参考：第１項…法２②一ロ</w:t>
            </w:r>
          </w:p>
          <w:p w:rsidR="00675A4B" w:rsidRPr="00E25188" w:rsidRDefault="00675A4B" w:rsidP="00E25188">
            <w:pPr>
              <w:spacing w:line="280" w:lineRule="exact"/>
              <w:rPr>
                <w:rFonts w:ascii="ＭＳ ゴシック" w:eastAsia="ＭＳ ゴシック" w:hAnsi="ＭＳ ゴシック" w:cs="ＭＳ ゴシック"/>
                <w:spacing w:val="-6"/>
                <w:szCs w:val="21"/>
                <w:bdr w:val="single" w:sz="4" w:space="0" w:color="auto"/>
              </w:rPr>
            </w:pPr>
          </w:p>
          <w:p w:rsidR="00675A4B" w:rsidRPr="00E25188" w:rsidRDefault="00675A4B" w:rsidP="00E25188">
            <w:pPr>
              <w:spacing w:line="280" w:lineRule="exact"/>
              <w:rPr>
                <w:rFonts w:ascii="ＭＳ ゴシック" w:eastAsia="ＭＳ ゴシック" w:hAnsi="ＭＳ ゴシック" w:cs="ＭＳ ゴシック"/>
                <w:spacing w:val="-6"/>
                <w:szCs w:val="21"/>
                <w:bdr w:val="single" w:sz="4" w:space="0" w:color="auto"/>
              </w:rPr>
            </w:pP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bdr w:val="single" w:sz="4" w:space="0" w:color="auto"/>
              </w:rPr>
            </w:pPr>
            <w:r w:rsidRPr="00E25188">
              <w:rPr>
                <w:rFonts w:ascii="ＭＳ ゴシック" w:eastAsia="ＭＳ ゴシック" w:hAnsi="ＭＳ ゴシック" w:cs="ＭＳ ゴシック" w:hint="eastAsia"/>
                <w:spacing w:val="-6"/>
                <w:szCs w:val="21"/>
              </w:rPr>
              <w:t>注：第３項…総会以外に理事会等の機関の議決でも構わない。</w:t>
            </w:r>
          </w:p>
          <w:p w:rsidR="00675A4B" w:rsidRPr="00E25188" w:rsidRDefault="00675A4B" w:rsidP="00E25188">
            <w:pPr>
              <w:spacing w:line="280" w:lineRule="exact"/>
              <w:rPr>
                <w:rFonts w:ascii="ＭＳ ゴシック" w:eastAsia="ＭＳ ゴシック" w:hAnsi="ＭＳ ゴシック" w:cs="ＭＳ ゴシック"/>
                <w:spacing w:val="-6"/>
                <w:szCs w:val="21"/>
                <w:bdr w:val="single" w:sz="4" w:space="0" w:color="auto"/>
              </w:rPr>
            </w:pPr>
          </w:p>
          <w:p w:rsidR="00675A4B" w:rsidRPr="00E25188" w:rsidRDefault="00675A4B" w:rsidP="00E25188">
            <w:pPr>
              <w:spacing w:line="280" w:lineRule="exact"/>
              <w:rPr>
                <w:rFonts w:ascii="ＭＳ ゴシック" w:eastAsia="ＭＳ ゴシック" w:hAnsi="ＭＳ ゴシック" w:cs="ＭＳ ゴシック"/>
                <w:spacing w:val="-6"/>
                <w:szCs w:val="21"/>
                <w:bdr w:val="single" w:sz="4" w:space="0" w:color="auto"/>
              </w:rPr>
            </w:pPr>
          </w:p>
          <w:p w:rsidR="00587481" w:rsidRPr="00E25188" w:rsidRDefault="00587481" w:rsidP="00E25188">
            <w:pPr>
              <w:spacing w:line="280" w:lineRule="exact"/>
              <w:rPr>
                <w:rFonts w:ascii="ＭＳ ゴシック" w:eastAsia="ＭＳ ゴシック" w:hAnsi="ＭＳ ゴシック" w:cs="ＭＳ ゴシック" w:hint="eastAsia"/>
                <w:spacing w:val="-6"/>
                <w:szCs w:val="21"/>
                <w:bdr w:val="single" w:sz="4" w:space="0" w:color="auto"/>
              </w:rPr>
            </w:pPr>
          </w:p>
          <w:p w:rsidR="00675A4B" w:rsidRPr="00E25188" w:rsidRDefault="00675A4B" w:rsidP="00E25188">
            <w:pPr>
              <w:spacing w:line="280" w:lineRule="exact"/>
              <w:rPr>
                <w:rFonts w:ascii="ＭＳ ゴシック" w:eastAsia="ＭＳ ゴシック" w:hAnsi="ＭＳ ゴシック" w:cs="ＭＳ ゴシック"/>
                <w:spacing w:val="-6"/>
                <w:szCs w:val="21"/>
                <w:bdr w:val="single" w:sz="4" w:space="0" w:color="auto"/>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第５章</w:t>
            </w:r>
            <w:r w:rsidRPr="00E25188">
              <w:rPr>
                <w:rFonts w:ascii="ＭＳ ゴシック" w:eastAsia="ＭＳ ゴシック" w:hAnsi="ＭＳ ゴシック" w:cs="ＭＳ ゴシック" w:hint="eastAsia"/>
                <w:spacing w:val="-6"/>
                <w:szCs w:val="21"/>
              </w:rPr>
              <w:t>&gt;…</w:t>
            </w:r>
            <w:bookmarkStart w:id="0" w:name="OLE_LINK2"/>
            <w:r w:rsidRPr="00E25188">
              <w:rPr>
                <w:rFonts w:ascii="ＭＳ ゴシック" w:eastAsia="ＭＳ ゴシック" w:hAnsi="ＭＳ ゴシック" w:cs="ＭＳ ゴシック" w:hint="eastAsia"/>
                <w:spacing w:val="-6"/>
                <w:szCs w:val="21"/>
              </w:rPr>
              <w:t>会議に関する事項は必要的記載事項</w:t>
            </w:r>
            <w:bookmarkEnd w:id="0"/>
            <w:r w:rsidRPr="00E25188">
              <w:rPr>
                <w:rFonts w:ascii="ＭＳ ゴシック" w:eastAsia="ＭＳ ゴシック" w:hAnsi="ＭＳ ゴシック" w:cs="ＭＳ ゴシック" w:hint="eastAsia"/>
                <w:spacing w:val="-6"/>
                <w:szCs w:val="21"/>
              </w:rPr>
              <w:t>（法11①七）</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第20条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shd w:val="clear" w:color="auto" w:fill="FFFFFF"/>
              </w:rPr>
              <w:t>参考：法14の２及び法14の３</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E25188" w:rsidRPr="00E25188" w:rsidRDefault="00E25188"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第22条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注：定款で理事会等に委任しているもの以外はすべて総会の議決事項</w:t>
            </w:r>
            <w:r w:rsidRPr="00E25188">
              <w:rPr>
                <w:rFonts w:ascii="ＭＳ ゴシック" w:eastAsia="ＭＳ ゴシック" w:hAnsi="ＭＳ ゴシック" w:cs="ＭＳ ゴシック" w:hint="eastAsia"/>
                <w:spacing w:val="-6"/>
                <w:szCs w:val="21"/>
                <w:shd w:val="clear" w:color="auto" w:fill="FFFFFF"/>
              </w:rPr>
              <w:t>（法14の５</w:t>
            </w:r>
            <w:r w:rsidRPr="00E25188">
              <w:rPr>
                <w:rFonts w:ascii="ＭＳ ゴシック" w:eastAsia="ＭＳ ゴシック" w:hAnsi="ＭＳ ゴシック" w:cs="ＭＳ ゴシック" w:hint="eastAsia"/>
                <w:spacing w:val="-6"/>
                <w:szCs w:val="21"/>
              </w:rPr>
              <w:t>）。</w:t>
            </w:r>
          </w:p>
          <w:p w:rsidR="00E25188" w:rsidRPr="00E25188" w:rsidRDefault="00E25188" w:rsidP="00E25188">
            <w:pPr>
              <w:spacing w:line="280" w:lineRule="exact"/>
              <w:ind w:left="198" w:hangingChars="100" w:hanging="198"/>
              <w:rPr>
                <w:rFonts w:ascii="ＭＳ ゴシック" w:eastAsia="ＭＳ ゴシック" w:hAnsi="ＭＳ ゴシック" w:cs="ＭＳ ゴシック" w:hint="eastAsia"/>
                <w:spacing w:val="-6"/>
                <w:szCs w:val="21"/>
              </w:rPr>
            </w:pPr>
          </w:p>
          <w:p w:rsidR="00675A4B" w:rsidRPr="00E25188" w:rsidRDefault="00675A4B" w:rsidP="007401EB">
            <w:pPr>
              <w:spacing w:line="260" w:lineRule="exact"/>
              <w:ind w:leftChars="86" w:left="181"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lastRenderedPageBreak/>
              <w:t>なお、法定の総会議決事項（定款変更、解散及び合併）以外の事項については、理事会等の議決事項とすることができる（第31条参照）。</w:t>
            </w: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第23条</w:t>
            </w:r>
            <w:r w:rsidRPr="00E25188">
              <w:rPr>
                <w:rFonts w:ascii="ＭＳ ゴシック" w:eastAsia="ＭＳ ゴシック" w:hAnsi="ＭＳ ゴシック" w:cs="ＭＳ ゴシック" w:hint="eastAsia"/>
                <w:spacing w:val="-6"/>
                <w:szCs w:val="21"/>
              </w:rPr>
              <w:t>＞</w:t>
            </w: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注１：第１項…少なくとも年１回通常総会を開催する必要がある（</w:t>
            </w:r>
            <w:r w:rsidRPr="00E25188">
              <w:rPr>
                <w:rFonts w:ascii="ＭＳ ゴシック" w:eastAsia="ＭＳ ゴシック" w:hAnsi="ＭＳ ゴシック" w:cs="ＭＳ ゴシック" w:hint="eastAsia"/>
                <w:spacing w:val="-6"/>
                <w:szCs w:val="21"/>
                <w:shd w:val="clear" w:color="auto" w:fill="FFFFFF"/>
              </w:rPr>
              <w:t>法14の２</w:t>
            </w:r>
            <w:r w:rsidRPr="00E25188">
              <w:rPr>
                <w:rFonts w:ascii="ＭＳ ゴシック" w:eastAsia="ＭＳ ゴシック" w:hAnsi="ＭＳ ゴシック" w:cs="ＭＳ ゴシック" w:hint="eastAsia"/>
                <w:spacing w:val="-6"/>
                <w:szCs w:val="21"/>
              </w:rPr>
              <w:t>）。</w:t>
            </w:r>
          </w:p>
          <w:p w:rsidR="00675A4B" w:rsidRPr="00E25188" w:rsidRDefault="00675A4B" w:rsidP="007401EB">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参考：第２項第１号…</w:t>
            </w:r>
            <w:r w:rsidRPr="00E25188">
              <w:rPr>
                <w:rFonts w:ascii="ＭＳ ゴシック" w:eastAsia="ＭＳ ゴシック" w:hAnsi="ＭＳ ゴシック" w:cs="ＭＳ ゴシック" w:hint="eastAsia"/>
                <w:spacing w:val="-6"/>
                <w:szCs w:val="21"/>
                <w:shd w:val="clear" w:color="auto" w:fill="FFFFFF"/>
              </w:rPr>
              <w:t>法14の３①</w:t>
            </w: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注２：第２項第２号…社員総数の５分の１以上を必要とするが、定款をもってこれを増減することは可能（法14の３②）</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E25188" w:rsidRPr="00E25188" w:rsidRDefault="00E25188"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第24条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注：第３項…総会の招集は、定款で定めた方法により、少なくとも</w:t>
            </w:r>
            <w:r w:rsidRPr="00E25188">
              <w:rPr>
                <w:rFonts w:ascii="ＭＳ ゴシック" w:eastAsia="ＭＳ ゴシック" w:hAnsi="ＭＳ ゴシック" w:cs="ＭＳ ゴシック" w:hint="eastAsia"/>
                <w:spacing w:val="-6"/>
                <w:szCs w:val="21"/>
                <w:shd w:val="clear" w:color="auto" w:fill="FFFFFF"/>
              </w:rPr>
              <w:t>総会の日の</w:t>
            </w:r>
            <w:r w:rsidRPr="00E25188">
              <w:rPr>
                <w:rFonts w:ascii="ＭＳ ゴシック" w:eastAsia="ＭＳ ゴシック" w:hAnsi="ＭＳ ゴシック" w:cs="ＭＳ ゴシック" w:hint="eastAsia"/>
                <w:spacing w:val="-6"/>
                <w:szCs w:val="21"/>
              </w:rPr>
              <w:t>５日前までに行われなければならない(</w:t>
            </w:r>
            <w:r w:rsidRPr="00E25188">
              <w:rPr>
                <w:rFonts w:ascii="ＭＳ ゴシック" w:eastAsia="ＭＳ ゴシック" w:hAnsi="ＭＳ ゴシック" w:cs="ＭＳ ゴシック" w:hint="eastAsia"/>
                <w:spacing w:val="-6"/>
                <w:szCs w:val="21"/>
                <w:shd w:val="clear" w:color="auto" w:fill="FFFFFF"/>
              </w:rPr>
              <w:t>法14の４</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＜第26条＞</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注：定款変更の際の定足数は、定款に特別の定めがない限り、社員総数の２分の１以上である（法25②）。</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第27条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参考：第１項…</w:t>
            </w:r>
            <w:r w:rsidRPr="00E25188">
              <w:rPr>
                <w:rFonts w:ascii="ＭＳ ゴシック" w:eastAsia="ＭＳ ゴシック" w:hAnsi="ＭＳ ゴシック" w:cs="ＭＳ ゴシック" w:hint="eastAsia"/>
                <w:spacing w:val="-6"/>
                <w:szCs w:val="21"/>
                <w:shd w:val="clear" w:color="auto" w:fill="FFFFFF"/>
              </w:rPr>
              <w:t>法14の６</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注：第３項…書面以外に電磁的記録（法規２）による同意の意思表示を可能とする規定を置くこともできる（法14の９①）。</w:t>
            </w:r>
          </w:p>
          <w:p w:rsidR="00675A4B" w:rsidRDefault="00675A4B" w:rsidP="00E25188">
            <w:pPr>
              <w:spacing w:line="280" w:lineRule="exact"/>
              <w:rPr>
                <w:rFonts w:ascii="ＭＳ ゴシック" w:eastAsia="ＭＳ ゴシック" w:hAnsi="ＭＳ ゴシック" w:cs="ＭＳ ゴシック"/>
                <w:spacing w:val="-6"/>
                <w:szCs w:val="21"/>
              </w:rPr>
            </w:pPr>
          </w:p>
          <w:p w:rsidR="007401EB" w:rsidRPr="00E25188" w:rsidRDefault="007401EB"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第28条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shd w:val="pct15" w:color="auto" w:fill="FFFFFF"/>
              </w:rPr>
            </w:pPr>
            <w:r w:rsidRPr="00E25188">
              <w:rPr>
                <w:rFonts w:ascii="ＭＳ ゴシック" w:eastAsia="ＭＳ ゴシック" w:hAnsi="ＭＳ ゴシック" w:cs="ＭＳ ゴシック" w:hint="eastAsia"/>
                <w:spacing w:val="-6"/>
                <w:szCs w:val="21"/>
                <w:shd w:val="clear" w:color="auto" w:fill="FFFFFF"/>
              </w:rPr>
              <w:t>参考：第１項及び第２項…法14の７</w:t>
            </w:r>
          </w:p>
          <w:p w:rsidR="00675A4B" w:rsidRPr="007401EB" w:rsidRDefault="00675A4B" w:rsidP="00E25188">
            <w:pPr>
              <w:spacing w:line="280" w:lineRule="exact"/>
              <w:ind w:left="182" w:hangingChars="100" w:hanging="182"/>
              <w:rPr>
                <w:rFonts w:ascii="ＭＳ ゴシック" w:eastAsia="ＭＳ ゴシック" w:hAnsi="ＭＳ ゴシック" w:cs="ＭＳ ゴシック"/>
                <w:spacing w:val="-14"/>
                <w:szCs w:val="21"/>
                <w:shd w:val="clear" w:color="auto" w:fill="FFFFFF"/>
              </w:rPr>
            </w:pPr>
            <w:r w:rsidRPr="007401EB">
              <w:rPr>
                <w:rFonts w:ascii="ＭＳ ゴシック" w:eastAsia="ＭＳ ゴシック" w:hAnsi="ＭＳ ゴシック" w:cs="ＭＳ ゴシック" w:hint="eastAsia"/>
                <w:spacing w:val="-14"/>
                <w:szCs w:val="21"/>
                <w:shd w:val="clear" w:color="auto" w:fill="FFFFFF"/>
              </w:rPr>
              <w:t>注：書面による表決に代えて、電磁的方法による表決を可能とする規定を置くこともできる（法14の７③）。（電磁的方法とは、電子情報処理組織を使用する方法。例えば、電子メールなどがこれに該当する（法規１の２）。）</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shd w:val="clear" w:color="auto" w:fill="FFFFFF"/>
              </w:rPr>
              <w:t>参考：第４項…法14の８</w:t>
            </w: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E25188" w:rsidRPr="00E25188" w:rsidRDefault="00E25188" w:rsidP="007401EB">
            <w:pPr>
              <w:spacing w:line="260" w:lineRule="exact"/>
              <w:rPr>
                <w:rFonts w:ascii="ＭＳ ゴシック" w:eastAsia="ＭＳ ゴシック" w:hAnsi="ＭＳ ゴシック" w:cs="ＭＳ ゴシック" w:hint="eastAsia"/>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＜第29条＞</w:t>
            </w: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注：第３項…書面以外に電磁的記録（法規２）による同意の意思表示を可能とする規定を置くこともできる（法14の９①）</w:t>
            </w: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E25188" w:rsidRPr="00E25188" w:rsidRDefault="00E25188" w:rsidP="007401EB">
            <w:pPr>
              <w:spacing w:line="260" w:lineRule="exact"/>
              <w:rPr>
                <w:rFonts w:ascii="ＭＳ ゴシック" w:eastAsia="ＭＳ ゴシック" w:hAnsi="ＭＳ ゴシック" w:cs="ＭＳ ゴシック" w:hint="eastAsia"/>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第６章</w:t>
            </w:r>
            <w:r w:rsidRPr="00E25188">
              <w:rPr>
                <w:rFonts w:ascii="ＭＳ ゴシック" w:eastAsia="ＭＳ ゴシック" w:hAnsi="ＭＳ ゴシック" w:cs="ＭＳ ゴシック" w:hint="eastAsia"/>
                <w:spacing w:val="-6"/>
                <w:szCs w:val="21"/>
              </w:rPr>
              <w:t>＞…会議に関する事項は必要的記載事項（法11①七）</w:t>
            </w: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7401EB">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第31条</w:t>
            </w:r>
            <w:r w:rsidRPr="00E25188">
              <w:rPr>
                <w:rFonts w:ascii="ＭＳ ゴシック" w:eastAsia="ＭＳ ゴシック" w:hAnsi="ＭＳ ゴシック" w:cs="ＭＳ ゴシック" w:hint="eastAsia"/>
                <w:spacing w:val="-6"/>
                <w:szCs w:val="21"/>
              </w:rPr>
              <w:t>＞</w:t>
            </w:r>
          </w:p>
          <w:p w:rsidR="00675A4B" w:rsidRPr="00E25188" w:rsidRDefault="00675A4B" w:rsidP="007401EB">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注：総会の権能と整合性をとる（第22条参照）。</w:t>
            </w:r>
          </w:p>
          <w:p w:rsidR="00675A4B" w:rsidRPr="00E25188" w:rsidRDefault="00675A4B" w:rsidP="007401EB">
            <w:pPr>
              <w:spacing w:line="26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E25188" w:rsidRPr="00E25188" w:rsidRDefault="00E25188"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＜第35条＞</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参考：第２項…法17</w: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E25188" w:rsidRPr="00E25188" w:rsidRDefault="00E25188" w:rsidP="001544F7">
            <w:pPr>
              <w:spacing w:line="260" w:lineRule="exact"/>
              <w:rPr>
                <w:rFonts w:ascii="ＭＳ ゴシック" w:eastAsia="ＭＳ ゴシック" w:hAnsi="ＭＳ ゴシック" w:cs="ＭＳ ゴシック" w:hint="eastAsia"/>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第７章</w:t>
            </w:r>
            <w:r w:rsidRPr="00E25188">
              <w:rPr>
                <w:rFonts w:ascii="ＭＳ ゴシック" w:eastAsia="ＭＳ ゴシック" w:hAnsi="ＭＳ ゴシック" w:cs="ＭＳ ゴシック" w:hint="eastAsia"/>
                <w:spacing w:val="-6"/>
                <w:szCs w:val="21"/>
              </w:rPr>
              <w:t>＞…必要的記載事項（法11①八及び九）</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第38条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第39条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注：特定非営利活動に係る事業のみを行う場合は、記載を要しない。</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第40条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注：総会の議決以外に、理事会等の機関の議決でも構わない。</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第41条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注：「法第27条各号に掲げる原則」とは、正規の簿記の原則、真実性、明瞭性の原則及び継続性の原則をいう。</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第42条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注：特定非営利活動に係る事業のみを行う場合は、記載を要しない（法５②）。</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＜第43条～第45条及び第48条＞</w:t>
            </w: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注：平成15年の法改正により、「予算準拠の原則」は削除されている（法27一）。現行法上、予算管理を行うか否かは法人の任意であることから、予算管理を行わ</w:t>
            </w:r>
            <w:r w:rsidRPr="00E25188">
              <w:rPr>
                <w:rFonts w:ascii="ＭＳ ゴシック" w:eastAsia="ＭＳ ゴシック" w:hAnsi="ＭＳ ゴシック" w:cs="ＭＳ ゴシック" w:hint="eastAsia"/>
                <w:spacing w:val="-6"/>
                <w:szCs w:val="21"/>
              </w:rPr>
              <w:lastRenderedPageBreak/>
              <w:t>ない場合又は内規等で予算管理を行う場合は、記載を要しない。</w: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第47条</w:t>
            </w:r>
            <w:r w:rsidRPr="00E25188">
              <w:rPr>
                <w:rFonts w:ascii="ＭＳ ゴシック" w:eastAsia="ＭＳ ゴシック" w:hAnsi="ＭＳ ゴシック" w:cs="ＭＳ ゴシック" w:hint="eastAsia"/>
                <w:spacing w:val="-6"/>
                <w:szCs w:val="21"/>
              </w:rPr>
              <w:t>＞…必要的記載事項（法11①十）</w: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Default="00675A4B" w:rsidP="001544F7">
            <w:pPr>
              <w:spacing w:line="260" w:lineRule="exact"/>
              <w:rPr>
                <w:rFonts w:ascii="ＭＳ ゴシック" w:eastAsia="ＭＳ ゴシック" w:hAnsi="ＭＳ ゴシック" w:cs="ＭＳ ゴシック"/>
                <w:spacing w:val="-6"/>
                <w:szCs w:val="21"/>
              </w:rPr>
            </w:pPr>
          </w:p>
          <w:p w:rsidR="001544F7" w:rsidRPr="00E25188" w:rsidRDefault="001544F7" w:rsidP="001544F7">
            <w:pPr>
              <w:spacing w:line="260" w:lineRule="exact"/>
              <w:rPr>
                <w:rFonts w:ascii="ＭＳ ゴシック" w:eastAsia="ＭＳ ゴシック" w:hAnsi="ＭＳ ゴシック" w:cs="ＭＳ ゴシック" w:hint="eastAsia"/>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第８章</w:t>
            </w:r>
            <w:r w:rsidRPr="00E25188">
              <w:rPr>
                <w:rFonts w:ascii="ＭＳ ゴシック" w:eastAsia="ＭＳ ゴシック" w:hAnsi="ＭＳ ゴシック" w:cs="ＭＳ ゴシック" w:hint="eastAsia"/>
                <w:spacing w:val="-6"/>
                <w:szCs w:val="21"/>
              </w:rPr>
              <w:t>＞…定款の変更と解散に関する事項は必要的記載事項（法11①十二及び十三）</w:t>
            </w:r>
          </w:p>
          <w:p w:rsidR="00675A4B" w:rsidRDefault="00675A4B" w:rsidP="00E25188">
            <w:pPr>
              <w:spacing w:line="280" w:lineRule="exact"/>
              <w:rPr>
                <w:rFonts w:ascii="ＭＳ ゴシック" w:eastAsia="ＭＳ ゴシック" w:hAnsi="ＭＳ ゴシック" w:cs="ＭＳ ゴシック"/>
                <w:spacing w:val="-6"/>
                <w:szCs w:val="21"/>
              </w:rPr>
            </w:pPr>
          </w:p>
          <w:p w:rsidR="001544F7" w:rsidRPr="00E25188" w:rsidRDefault="001544F7"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第49条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参考：法25</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注１：定款変更の際には、定款に特別の定めがない限り、社員総数の２分の１以上が出席し、その出席した社員の４分の３以上の議決が必要となる。</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法25③に規定する以外の事項は、事務所の所在地（所轄庁の変更を伴わないもの）（第２条参照）、役員の定数に関する事項（第12条参照）、資産に関する事項（第７章参照）、会計に関する事項（第７章参照）、事業年度（第47条参照）、残余財産の帰属すべき者に係るものを除く解散に関する事項（第８章参照）、公告の方法（第９章参照）をいう。</w:t>
            </w: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Default="00675A4B" w:rsidP="00E25188">
            <w:pPr>
              <w:spacing w:line="280" w:lineRule="exact"/>
              <w:rPr>
                <w:rFonts w:ascii="ＭＳ ゴシック" w:eastAsia="ＭＳ ゴシック" w:hAnsi="ＭＳ ゴシック" w:cs="ＭＳ ゴシック"/>
                <w:spacing w:val="-6"/>
                <w:szCs w:val="21"/>
              </w:rPr>
            </w:pPr>
          </w:p>
          <w:p w:rsidR="001544F7" w:rsidRPr="00E25188" w:rsidRDefault="001544F7" w:rsidP="00E25188">
            <w:pPr>
              <w:spacing w:line="280" w:lineRule="exact"/>
              <w:rPr>
                <w:rFonts w:ascii="ＭＳ ゴシック" w:eastAsia="ＭＳ ゴシック" w:hAnsi="ＭＳ ゴシック" w:cs="ＭＳ ゴシック" w:hint="eastAsia"/>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第50条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参考：第１項…法31①</w:t>
            </w:r>
          </w:p>
          <w:p w:rsidR="00675A4B" w:rsidRPr="00E25188" w:rsidRDefault="00675A4B" w:rsidP="00E25188">
            <w:pPr>
              <w:spacing w:line="280" w:lineRule="exact"/>
              <w:ind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第１号…法31①一</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 xml:space="preserve">　第２号…法31①三</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 xml:space="preserve">　第３号…法31①四</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 xml:space="preserve">　第４号…法31①五 </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 xml:space="preserve">　第５号…法31①六 </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 xml:space="preserve">　第６号…</w:t>
            </w:r>
            <w:bookmarkStart w:id="1" w:name="OLE_LINK3"/>
            <w:r w:rsidRPr="00E25188">
              <w:rPr>
                <w:rFonts w:ascii="ＭＳ ゴシック" w:eastAsia="ＭＳ ゴシック" w:hAnsi="ＭＳ ゴシック" w:cs="ＭＳ ゴシック" w:hint="eastAsia"/>
                <w:spacing w:val="-6"/>
                <w:szCs w:val="21"/>
              </w:rPr>
              <w:t>法31①七</w:t>
            </w:r>
            <w:bookmarkEnd w:id="1"/>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 xml:space="preserve">　第７号以下…法31①二（定款で定めた解</w:t>
            </w:r>
            <w:r w:rsidRPr="00E25188">
              <w:rPr>
                <w:rFonts w:ascii="ＭＳ ゴシック" w:eastAsia="ＭＳ ゴシック" w:hAnsi="ＭＳ ゴシック" w:cs="ＭＳ ゴシック" w:hint="eastAsia"/>
                <w:spacing w:val="-6"/>
                <w:szCs w:val="21"/>
              </w:rPr>
              <w:lastRenderedPageBreak/>
              <w:t>散事由の発生）</w:t>
            </w: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注：第２項…解散の際には、定款に特別の定めがない限り、社員総数の４分の３以上の承諾が必要となる（法31の２）。</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参考：第３項…法31②</w:t>
            </w:r>
          </w:p>
          <w:p w:rsidR="00675A4B" w:rsidRDefault="00675A4B" w:rsidP="001544F7">
            <w:pPr>
              <w:spacing w:line="260" w:lineRule="exact"/>
              <w:rPr>
                <w:rFonts w:ascii="ＭＳ ゴシック" w:eastAsia="ＭＳ ゴシック" w:hAnsi="ＭＳ ゴシック" w:cs="ＭＳ ゴシック"/>
                <w:spacing w:val="-6"/>
                <w:szCs w:val="21"/>
              </w:rPr>
            </w:pPr>
          </w:p>
          <w:p w:rsidR="001544F7" w:rsidRDefault="001544F7" w:rsidP="001544F7">
            <w:pPr>
              <w:spacing w:line="260" w:lineRule="exact"/>
              <w:rPr>
                <w:rFonts w:ascii="ＭＳ ゴシック" w:eastAsia="ＭＳ ゴシック" w:hAnsi="ＭＳ ゴシック" w:cs="ＭＳ ゴシック"/>
                <w:spacing w:val="-6"/>
                <w:szCs w:val="21"/>
              </w:rPr>
            </w:pPr>
          </w:p>
          <w:p w:rsidR="001544F7" w:rsidRPr="00E25188" w:rsidRDefault="001544F7" w:rsidP="001544F7">
            <w:pPr>
              <w:spacing w:line="260" w:lineRule="exact"/>
              <w:rPr>
                <w:rFonts w:ascii="ＭＳ ゴシック" w:eastAsia="ＭＳ ゴシック" w:hAnsi="ＭＳ ゴシック" w:cs="ＭＳ ゴシック" w:hint="eastAsia"/>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第51条</w:t>
            </w:r>
            <w:r w:rsidRPr="00E25188">
              <w:rPr>
                <w:rFonts w:ascii="ＭＳ ゴシック" w:eastAsia="ＭＳ ゴシック" w:hAnsi="ＭＳ ゴシック" w:cs="ＭＳ ゴシック" w:hint="eastAsia"/>
                <w:spacing w:val="-6"/>
                <w:szCs w:val="21"/>
              </w:rPr>
              <w:t>＞</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参考：法11③、法32</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注１：【○○○】に記載する「残余財産の帰属すべき者」は、他の特定非営利活動法人、国又は地方公共団体、</w:t>
            </w:r>
            <w:r w:rsidRPr="00E25188">
              <w:rPr>
                <w:rFonts w:ascii="ＭＳ ゴシック" w:eastAsia="ＭＳ ゴシック" w:hAnsi="ＭＳ ゴシック" w:cs="ＭＳ ゴシック" w:hint="eastAsia"/>
                <w:spacing w:val="-6"/>
                <w:szCs w:val="21"/>
                <w:shd w:val="clear" w:color="auto" w:fill="FFFFFF"/>
              </w:rPr>
              <w:t>公益財団法人又は公益社団法人</w:t>
            </w:r>
            <w:r w:rsidRPr="00E25188">
              <w:rPr>
                <w:rFonts w:ascii="ＭＳ ゴシック" w:eastAsia="ＭＳ ゴシック" w:hAnsi="ＭＳ ゴシック" w:cs="ＭＳ ゴシック" w:hint="eastAsia"/>
                <w:spacing w:val="-6"/>
                <w:szCs w:val="21"/>
              </w:rPr>
              <w:t>、学校法人、社会福祉法人、更生保護法人から選定されなければならない（法11③）。</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注２：帰属先を定めない場合、又は帰属先が明確でない場合は、国又は地方公共団体に譲渡されるか国庫に帰属されることとなる（法32②③）。</w:t>
            </w:r>
          </w:p>
          <w:p w:rsidR="00675A4B" w:rsidRPr="00E25188" w:rsidRDefault="00675A4B" w:rsidP="00E25188">
            <w:pPr>
              <w:spacing w:line="28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＜第52条＞</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注：定款に特別の定めがない限り、合併の際には、社員総数の４分の３以上の議決が必要（法第34条）。</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第９章</w:t>
            </w:r>
            <w:r w:rsidRPr="00E25188">
              <w:rPr>
                <w:rFonts w:ascii="ＭＳ ゴシック" w:eastAsia="ＭＳ ゴシック" w:hAnsi="ＭＳ ゴシック" w:cs="ＭＳ ゴシック" w:hint="eastAsia"/>
                <w:spacing w:val="-6"/>
                <w:szCs w:val="21"/>
              </w:rPr>
              <w:t>＞…必要的記載事項（法11①十四）</w:t>
            </w:r>
          </w:p>
          <w:p w:rsidR="00675A4B" w:rsidRPr="00E25188" w:rsidRDefault="00675A4B" w:rsidP="00E25188">
            <w:pPr>
              <w:spacing w:line="280" w:lineRule="exact"/>
              <w:ind w:left="198" w:hangingChars="100" w:hanging="198"/>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第53条</w:t>
            </w:r>
            <w:r w:rsidRPr="00E25188">
              <w:rPr>
                <w:rFonts w:ascii="ＭＳ ゴシック" w:eastAsia="ＭＳ ゴシック" w:hAnsi="ＭＳ ゴシック" w:cs="ＭＳ ゴシック" w:hint="eastAsia"/>
                <w:spacing w:val="-6"/>
                <w:szCs w:val="21"/>
              </w:rPr>
              <w:t>＞</w:t>
            </w: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公告とは、第三者の権利を保護するため、第三者の権利を侵害するおそれのある事項について広く一般の人に知らせることである。法人の活動実態に応じて、官報、日刊新聞やインターネットホームページを選択して記載することが考えられる。</w:t>
            </w: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注２：法人は、前年度の貸借対照表の作成後遅滞なくこれを公告しなければならない。貸借対照表の公告方法は以下の４つの方法から選んで定款で定める必要がある（法28の２）。</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815"/>
            </w:tblGrid>
            <w:tr w:rsidR="00675A4B" w:rsidRPr="00E25188" w:rsidTr="007B571E">
              <w:tc>
                <w:tcPr>
                  <w:tcW w:w="1372" w:type="dxa"/>
                  <w:shd w:val="clear" w:color="auto" w:fill="auto"/>
                </w:tcPr>
                <w:p w:rsidR="00675A4B" w:rsidRPr="001544F7" w:rsidRDefault="00675A4B" w:rsidP="00E25188">
                  <w:pPr>
                    <w:spacing w:line="280" w:lineRule="exact"/>
                    <w:jc w:val="center"/>
                    <w:rPr>
                      <w:rFonts w:ascii="ＭＳ ゴシック" w:eastAsia="ＭＳ ゴシック" w:hAnsi="ＭＳ ゴシック" w:cs="ＭＳ ゴシック"/>
                      <w:spacing w:val="-14"/>
                      <w:szCs w:val="21"/>
                    </w:rPr>
                  </w:pPr>
                  <w:r w:rsidRPr="001544F7">
                    <w:rPr>
                      <w:rFonts w:ascii="ＭＳ ゴシック" w:eastAsia="ＭＳ ゴシック" w:hAnsi="ＭＳ ゴシック" w:cs="ＭＳ ゴシック" w:hint="eastAsia"/>
                      <w:spacing w:val="-14"/>
                      <w:szCs w:val="21"/>
                    </w:rPr>
                    <w:t>公告方法</w:t>
                  </w:r>
                </w:p>
              </w:tc>
              <w:tc>
                <w:tcPr>
                  <w:tcW w:w="1815" w:type="dxa"/>
                  <w:shd w:val="clear" w:color="auto" w:fill="auto"/>
                </w:tcPr>
                <w:p w:rsidR="00675A4B" w:rsidRPr="001544F7" w:rsidRDefault="00675A4B" w:rsidP="00E25188">
                  <w:pPr>
                    <w:spacing w:line="280" w:lineRule="exact"/>
                    <w:jc w:val="center"/>
                    <w:rPr>
                      <w:rFonts w:ascii="ＭＳ ゴシック" w:eastAsia="ＭＳ ゴシック" w:hAnsi="ＭＳ ゴシック" w:cs="ＭＳ ゴシック"/>
                      <w:spacing w:val="-18"/>
                      <w:szCs w:val="21"/>
                    </w:rPr>
                  </w:pPr>
                  <w:r w:rsidRPr="001544F7">
                    <w:rPr>
                      <w:rFonts w:ascii="ＭＳ ゴシック" w:eastAsia="ＭＳ ゴシック" w:hAnsi="ＭＳ ゴシック" w:cs="ＭＳ ゴシック" w:hint="eastAsia"/>
                      <w:spacing w:val="-18"/>
                      <w:szCs w:val="21"/>
                    </w:rPr>
                    <w:t>【○○○】の記載例</w:t>
                  </w:r>
                </w:p>
              </w:tc>
            </w:tr>
            <w:tr w:rsidR="00675A4B" w:rsidRPr="00E25188" w:rsidTr="007B571E">
              <w:tc>
                <w:tcPr>
                  <w:tcW w:w="1372" w:type="dxa"/>
                  <w:shd w:val="clear" w:color="auto" w:fill="auto"/>
                </w:tcPr>
                <w:p w:rsidR="00675A4B" w:rsidRPr="001544F7" w:rsidRDefault="00675A4B" w:rsidP="00E25188">
                  <w:pPr>
                    <w:spacing w:line="280" w:lineRule="exact"/>
                    <w:rPr>
                      <w:rFonts w:ascii="ＭＳ ゴシック" w:eastAsia="ＭＳ ゴシック" w:hAnsi="ＭＳ ゴシック" w:cs="ＭＳ ゴシック"/>
                      <w:spacing w:val="-14"/>
                      <w:szCs w:val="21"/>
                    </w:rPr>
                  </w:pPr>
                  <w:r w:rsidRPr="001544F7">
                    <w:rPr>
                      <w:rFonts w:ascii="ＭＳ ゴシック" w:eastAsia="ＭＳ ゴシック" w:hAnsi="ＭＳ ゴシック" w:cs="ＭＳ ゴシック" w:hint="eastAsia"/>
                      <w:spacing w:val="-14"/>
                      <w:szCs w:val="21"/>
                    </w:rPr>
                    <w:t>①官報</w:t>
                  </w:r>
                </w:p>
              </w:tc>
              <w:tc>
                <w:tcPr>
                  <w:tcW w:w="1815" w:type="dxa"/>
                  <w:shd w:val="clear" w:color="auto" w:fill="auto"/>
                </w:tcPr>
                <w:p w:rsidR="00675A4B" w:rsidRPr="001544F7" w:rsidRDefault="00675A4B" w:rsidP="00E25188">
                  <w:pPr>
                    <w:spacing w:line="280" w:lineRule="exact"/>
                    <w:rPr>
                      <w:rFonts w:ascii="ＭＳ ゴシック" w:eastAsia="ＭＳ ゴシック" w:hAnsi="ＭＳ ゴシック" w:cs="ＭＳ ゴシック"/>
                      <w:spacing w:val="-18"/>
                      <w:szCs w:val="21"/>
                    </w:rPr>
                  </w:pPr>
                  <w:r w:rsidRPr="001544F7">
                    <w:rPr>
                      <w:rFonts w:ascii="ＭＳ ゴシック" w:eastAsia="ＭＳ ゴシック" w:hAnsi="ＭＳ ゴシック" w:cs="ＭＳ ゴシック" w:hint="eastAsia"/>
                      <w:spacing w:val="-18"/>
                      <w:szCs w:val="21"/>
                    </w:rPr>
                    <w:t>官報</w:t>
                  </w:r>
                </w:p>
              </w:tc>
            </w:tr>
            <w:tr w:rsidR="00675A4B" w:rsidRPr="00E25188" w:rsidTr="007B571E">
              <w:tc>
                <w:tcPr>
                  <w:tcW w:w="1372" w:type="dxa"/>
                  <w:shd w:val="clear" w:color="auto" w:fill="auto"/>
                </w:tcPr>
                <w:p w:rsidR="00675A4B" w:rsidRPr="001544F7" w:rsidRDefault="00675A4B" w:rsidP="00E25188">
                  <w:pPr>
                    <w:spacing w:line="280" w:lineRule="exact"/>
                    <w:rPr>
                      <w:rFonts w:ascii="ＭＳ ゴシック" w:eastAsia="ＭＳ ゴシック" w:hAnsi="ＭＳ ゴシック" w:cs="ＭＳ ゴシック"/>
                      <w:spacing w:val="-14"/>
                      <w:szCs w:val="21"/>
                    </w:rPr>
                  </w:pPr>
                  <w:r w:rsidRPr="001544F7">
                    <w:rPr>
                      <w:rFonts w:ascii="ＭＳ ゴシック" w:eastAsia="ＭＳ ゴシック" w:hAnsi="ＭＳ ゴシック" w:cs="ＭＳ ゴシック" w:hint="eastAsia"/>
                      <w:spacing w:val="-14"/>
                      <w:szCs w:val="21"/>
                    </w:rPr>
                    <w:t>②日刊新聞紙</w:t>
                  </w:r>
                </w:p>
              </w:tc>
              <w:tc>
                <w:tcPr>
                  <w:tcW w:w="1815" w:type="dxa"/>
                  <w:shd w:val="clear" w:color="auto" w:fill="auto"/>
                </w:tcPr>
                <w:p w:rsidR="00675A4B" w:rsidRPr="001544F7" w:rsidRDefault="00675A4B" w:rsidP="00E25188">
                  <w:pPr>
                    <w:spacing w:line="280" w:lineRule="exact"/>
                    <w:rPr>
                      <w:rFonts w:ascii="ＭＳ ゴシック" w:eastAsia="ＭＳ ゴシック" w:hAnsi="ＭＳ ゴシック" w:cs="ＭＳ ゴシック"/>
                      <w:spacing w:val="-18"/>
                      <w:szCs w:val="21"/>
                    </w:rPr>
                  </w:pPr>
                  <w:r w:rsidRPr="001544F7">
                    <w:rPr>
                      <w:rFonts w:ascii="ＭＳ ゴシック" w:eastAsia="ＭＳ ゴシック" w:hAnsi="ＭＳ ゴシック" w:cs="ＭＳ ゴシック" w:hint="eastAsia"/>
                      <w:spacing w:val="-18"/>
                      <w:szCs w:val="21"/>
                    </w:rPr>
                    <w:t>○○県において発行する○○新聞</w:t>
                  </w:r>
                </w:p>
              </w:tc>
            </w:tr>
            <w:tr w:rsidR="00675A4B" w:rsidRPr="00E25188" w:rsidTr="007B571E">
              <w:tc>
                <w:tcPr>
                  <w:tcW w:w="1372" w:type="dxa"/>
                  <w:vMerge w:val="restart"/>
                  <w:shd w:val="clear" w:color="auto" w:fill="auto"/>
                </w:tcPr>
                <w:p w:rsidR="00675A4B" w:rsidRPr="001544F7" w:rsidRDefault="00675A4B" w:rsidP="00E25188">
                  <w:pPr>
                    <w:spacing w:line="280" w:lineRule="exact"/>
                    <w:rPr>
                      <w:rFonts w:ascii="ＭＳ ゴシック" w:eastAsia="ＭＳ ゴシック" w:hAnsi="ＭＳ ゴシック" w:cs="ＭＳ ゴシック"/>
                      <w:spacing w:val="-14"/>
                      <w:szCs w:val="21"/>
                    </w:rPr>
                  </w:pPr>
                  <w:r w:rsidRPr="001544F7">
                    <w:rPr>
                      <w:rFonts w:ascii="ＭＳ ゴシック" w:eastAsia="ＭＳ ゴシック" w:hAnsi="ＭＳ ゴシック" w:cs="ＭＳ ゴシック" w:hint="eastAsia"/>
                      <w:spacing w:val="-14"/>
                      <w:szCs w:val="21"/>
                    </w:rPr>
                    <w:t>③電子公告</w:t>
                  </w:r>
                </w:p>
              </w:tc>
              <w:tc>
                <w:tcPr>
                  <w:tcW w:w="1815" w:type="dxa"/>
                  <w:shd w:val="clear" w:color="auto" w:fill="auto"/>
                </w:tcPr>
                <w:p w:rsidR="00675A4B" w:rsidRPr="001544F7" w:rsidRDefault="00675A4B" w:rsidP="00E25188">
                  <w:pPr>
                    <w:spacing w:line="280" w:lineRule="exact"/>
                    <w:rPr>
                      <w:rFonts w:ascii="ＭＳ ゴシック" w:eastAsia="ＭＳ ゴシック" w:hAnsi="ＭＳ ゴシック" w:cs="ＭＳ ゴシック"/>
                      <w:spacing w:val="-18"/>
                      <w:szCs w:val="21"/>
                    </w:rPr>
                  </w:pPr>
                  <w:r w:rsidRPr="001544F7">
                    <w:rPr>
                      <w:rFonts w:ascii="ＭＳ ゴシック" w:eastAsia="ＭＳ ゴシック" w:hAnsi="ＭＳ ゴシック" w:cs="ＭＳ ゴシック" w:hint="eastAsia"/>
                      <w:spacing w:val="-18"/>
                      <w:szCs w:val="21"/>
                    </w:rPr>
                    <w:t>・この法人のホームページ</w:t>
                  </w:r>
                </w:p>
              </w:tc>
            </w:tr>
            <w:tr w:rsidR="00675A4B" w:rsidRPr="00E25188" w:rsidTr="007B571E">
              <w:tc>
                <w:tcPr>
                  <w:tcW w:w="1372" w:type="dxa"/>
                  <w:vMerge/>
                  <w:shd w:val="clear" w:color="auto" w:fill="auto"/>
                </w:tcPr>
                <w:p w:rsidR="00675A4B" w:rsidRPr="001544F7" w:rsidRDefault="00675A4B" w:rsidP="00E25188">
                  <w:pPr>
                    <w:spacing w:line="280" w:lineRule="exact"/>
                    <w:rPr>
                      <w:rFonts w:ascii="ＭＳ ゴシック" w:eastAsia="ＭＳ ゴシック" w:hAnsi="ＭＳ ゴシック" w:cs="ＭＳ ゴシック"/>
                      <w:spacing w:val="-14"/>
                      <w:szCs w:val="21"/>
                    </w:rPr>
                  </w:pPr>
                </w:p>
              </w:tc>
              <w:tc>
                <w:tcPr>
                  <w:tcW w:w="1815" w:type="dxa"/>
                  <w:shd w:val="clear" w:color="auto" w:fill="auto"/>
                </w:tcPr>
                <w:p w:rsidR="00675A4B" w:rsidRPr="001544F7" w:rsidRDefault="00675A4B" w:rsidP="00E25188">
                  <w:pPr>
                    <w:spacing w:line="280" w:lineRule="exact"/>
                    <w:rPr>
                      <w:rFonts w:ascii="ＭＳ ゴシック" w:eastAsia="ＭＳ ゴシック" w:hAnsi="ＭＳ ゴシック" w:cs="ＭＳ ゴシック"/>
                      <w:spacing w:val="-18"/>
                      <w:szCs w:val="21"/>
                    </w:rPr>
                  </w:pPr>
                  <w:r w:rsidRPr="001544F7">
                    <w:rPr>
                      <w:rFonts w:ascii="ＭＳ ゴシック" w:eastAsia="ＭＳ ゴシック" w:hAnsi="ＭＳ ゴシック" w:cs="ＭＳ ゴシック" w:hint="eastAsia"/>
                      <w:spacing w:val="-18"/>
                      <w:szCs w:val="21"/>
                    </w:rPr>
                    <w:t>・内閣府NPO法人ポータルサイト</w:t>
                  </w:r>
                </w:p>
                <w:p w:rsidR="00675A4B" w:rsidRPr="001544F7" w:rsidRDefault="00675A4B" w:rsidP="00E25188">
                  <w:pPr>
                    <w:spacing w:line="280" w:lineRule="exact"/>
                    <w:rPr>
                      <w:rFonts w:ascii="ＭＳ ゴシック" w:eastAsia="ＭＳ ゴシック" w:hAnsi="ＭＳ ゴシック" w:cs="ＭＳ ゴシック"/>
                      <w:spacing w:val="-18"/>
                      <w:szCs w:val="21"/>
                    </w:rPr>
                  </w:pPr>
                  <w:r w:rsidRPr="001544F7">
                    <w:rPr>
                      <w:rFonts w:ascii="ＭＳ ゴシック" w:eastAsia="ＭＳ ゴシック" w:hAnsi="ＭＳ ゴシック" w:cs="ＭＳ ゴシック" w:hint="eastAsia"/>
                      <w:spacing w:val="-18"/>
                      <w:szCs w:val="21"/>
                    </w:rPr>
                    <w:t>（法人入力情報欄）</w:t>
                  </w:r>
                </w:p>
              </w:tc>
            </w:tr>
            <w:tr w:rsidR="00675A4B" w:rsidRPr="00E25188" w:rsidTr="007B571E">
              <w:tc>
                <w:tcPr>
                  <w:tcW w:w="1372" w:type="dxa"/>
                  <w:shd w:val="clear" w:color="auto" w:fill="auto"/>
                </w:tcPr>
                <w:p w:rsidR="00675A4B" w:rsidRPr="001544F7" w:rsidRDefault="00675A4B" w:rsidP="00E25188">
                  <w:pPr>
                    <w:spacing w:line="280" w:lineRule="exact"/>
                    <w:ind w:left="182" w:hangingChars="100" w:hanging="182"/>
                    <w:rPr>
                      <w:rFonts w:ascii="ＭＳ ゴシック" w:eastAsia="ＭＳ ゴシック" w:hAnsi="ＭＳ ゴシック" w:cs="ＭＳ ゴシック"/>
                      <w:spacing w:val="-14"/>
                      <w:szCs w:val="21"/>
                    </w:rPr>
                  </w:pPr>
                  <w:r w:rsidRPr="001544F7">
                    <w:rPr>
                      <w:rFonts w:ascii="ＭＳ ゴシック" w:eastAsia="ＭＳ ゴシック" w:hAnsi="ＭＳ ゴシック" w:cs="ＭＳ ゴシック" w:hint="eastAsia"/>
                      <w:spacing w:val="-14"/>
                      <w:szCs w:val="21"/>
                    </w:rPr>
                    <w:t>④主たる事務所の公衆の見やすい場所</w:t>
                  </w:r>
                </w:p>
              </w:tc>
              <w:tc>
                <w:tcPr>
                  <w:tcW w:w="1815" w:type="dxa"/>
                  <w:shd w:val="clear" w:color="auto" w:fill="auto"/>
                </w:tcPr>
                <w:p w:rsidR="00675A4B" w:rsidRPr="001544F7" w:rsidRDefault="00675A4B" w:rsidP="00E25188">
                  <w:pPr>
                    <w:spacing w:line="280" w:lineRule="exact"/>
                    <w:rPr>
                      <w:rFonts w:ascii="ＭＳ ゴシック" w:eastAsia="ＭＳ ゴシック" w:hAnsi="ＭＳ ゴシック" w:cs="ＭＳ ゴシック"/>
                      <w:spacing w:val="-18"/>
                      <w:szCs w:val="21"/>
                    </w:rPr>
                  </w:pPr>
                  <w:r w:rsidRPr="001544F7">
                    <w:rPr>
                      <w:rFonts w:ascii="ＭＳ ゴシック" w:eastAsia="ＭＳ ゴシック" w:hAnsi="ＭＳ ゴシック" w:cs="ＭＳ ゴシック" w:hint="eastAsia"/>
                      <w:spacing w:val="-18"/>
                      <w:szCs w:val="21"/>
                    </w:rPr>
                    <w:t>この法人の主たる事務所の掲示場（に掲示）</w:t>
                  </w:r>
                </w:p>
              </w:tc>
            </w:tr>
          </w:tbl>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lastRenderedPageBreak/>
              <w:t xml:space="preserve">　　　なお、③を選択する場合は、事故その他やむを得ない事由によって電子公告による公告をすることが出来ない場合の公告方法として①か②のいずれかを定めることができる（法28の２③）。</w:t>
            </w: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注３：定款において、公告方法として官報掲載を定めない場合であっても、以下の①及び②の公告については、選択した公告方法に加え、官報に掲載して行う必要がある。</w:t>
            </w:r>
          </w:p>
          <w:p w:rsidR="00675A4B" w:rsidRPr="00E25188" w:rsidRDefault="00675A4B" w:rsidP="001544F7">
            <w:pPr>
              <w:spacing w:line="260" w:lineRule="exact"/>
              <w:ind w:leftChars="86" w:left="181"/>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①解散した場合に清算人が債権者に対して行う公告（法31の10④）</w:t>
            </w:r>
          </w:p>
          <w:p w:rsidR="00675A4B" w:rsidRPr="00E25188" w:rsidRDefault="00675A4B" w:rsidP="001544F7">
            <w:pPr>
              <w:spacing w:line="260" w:lineRule="exact"/>
              <w:ind w:leftChars="86" w:left="181"/>
              <w:rPr>
                <w:rFonts w:ascii="ＭＳ ゴシック" w:eastAsia="ＭＳ ゴシック" w:hAnsi="ＭＳ ゴシック" w:cs="ＭＳ ゴシック"/>
                <w:spacing w:val="-6"/>
                <w:szCs w:val="21"/>
                <w:shd w:val="pct15" w:color="auto" w:fill="FFFFFF"/>
              </w:rPr>
            </w:pPr>
            <w:r w:rsidRPr="00E25188">
              <w:rPr>
                <w:rFonts w:ascii="ＭＳ ゴシック" w:eastAsia="ＭＳ ゴシック" w:hAnsi="ＭＳ ゴシック" w:cs="ＭＳ ゴシック" w:hint="eastAsia"/>
                <w:spacing w:val="-6"/>
                <w:szCs w:val="21"/>
              </w:rPr>
              <w:t>②清算人が清算法人について破産手続開始の申立を行った旨の公告</w:t>
            </w:r>
            <w:r w:rsidRPr="00E25188">
              <w:rPr>
                <w:rFonts w:ascii="ＭＳ ゴシック" w:eastAsia="ＭＳ ゴシック" w:hAnsi="ＭＳ ゴシック" w:cs="ＭＳ ゴシック" w:hint="eastAsia"/>
                <w:spacing w:val="-6"/>
                <w:szCs w:val="21"/>
                <w:shd w:val="clear" w:color="auto" w:fill="FFFFFF"/>
              </w:rPr>
              <w:t>（法31の12④）</w:t>
            </w:r>
          </w:p>
          <w:p w:rsidR="00675A4B" w:rsidRPr="00E25188" w:rsidRDefault="00675A4B" w:rsidP="001544F7">
            <w:pPr>
              <w:spacing w:line="260" w:lineRule="exact"/>
              <w:rPr>
                <w:rFonts w:ascii="ＭＳ ゴシック" w:eastAsia="ＭＳ ゴシック" w:hAnsi="ＭＳ ゴシック" w:cs="ＭＳ ゴシック"/>
                <w:spacing w:val="-6"/>
                <w:szCs w:val="21"/>
              </w:rPr>
            </w:pPr>
            <w:bookmarkStart w:id="2" w:name="_GoBack"/>
            <w:bookmarkEnd w:id="2"/>
          </w:p>
          <w:p w:rsidR="00675A4B" w:rsidRDefault="00675A4B" w:rsidP="001544F7">
            <w:pPr>
              <w:spacing w:line="260" w:lineRule="exact"/>
              <w:rPr>
                <w:rFonts w:ascii="ＭＳ ゴシック" w:eastAsia="ＭＳ ゴシック" w:hAnsi="ＭＳ ゴシック" w:cs="ＭＳ ゴシック"/>
                <w:spacing w:val="-6"/>
                <w:szCs w:val="21"/>
              </w:rPr>
            </w:pPr>
          </w:p>
          <w:p w:rsidR="001544F7" w:rsidRDefault="001544F7" w:rsidP="001544F7">
            <w:pPr>
              <w:spacing w:line="260" w:lineRule="exact"/>
              <w:rPr>
                <w:rFonts w:ascii="ＭＳ ゴシック" w:eastAsia="ＭＳ ゴシック" w:hAnsi="ＭＳ ゴシック" w:cs="ＭＳ ゴシック"/>
                <w:spacing w:val="-6"/>
                <w:szCs w:val="21"/>
              </w:rPr>
            </w:pPr>
          </w:p>
          <w:p w:rsidR="001544F7" w:rsidRPr="00E25188" w:rsidRDefault="001544F7" w:rsidP="001544F7">
            <w:pPr>
              <w:spacing w:line="260" w:lineRule="exact"/>
              <w:rPr>
                <w:rFonts w:ascii="ＭＳ ゴシック" w:eastAsia="ＭＳ ゴシック" w:hAnsi="ＭＳ ゴシック" w:cs="ＭＳ ゴシック" w:hint="eastAsia"/>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w:t>
            </w:r>
            <w:r w:rsidRPr="00E25188">
              <w:rPr>
                <w:rFonts w:ascii="ＭＳ ゴシック" w:eastAsia="ＭＳ ゴシック" w:hAnsi="ＭＳ ゴシック" w:cs="ＭＳ ゴシック" w:hint="eastAsia"/>
                <w:spacing w:val="-6"/>
                <w:szCs w:val="21"/>
                <w:u w:val="single"/>
              </w:rPr>
              <w:t>附則</w:t>
            </w:r>
            <w:r w:rsidRPr="00E25188">
              <w:rPr>
                <w:rFonts w:ascii="ＭＳ ゴシック" w:eastAsia="ＭＳ ゴシック" w:hAnsi="ＭＳ ゴシック" w:cs="ＭＳ ゴシック" w:hint="eastAsia"/>
                <w:spacing w:val="-6"/>
                <w:szCs w:val="21"/>
              </w:rPr>
              <w:t>＞</w:t>
            </w: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注１：設立当初の記載内容は、成立後において変更しない。</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注２：第２項…必要的記載事項（法11②）</w:t>
            </w:r>
          </w:p>
          <w:p w:rsidR="00675A4B" w:rsidRPr="00E25188" w:rsidRDefault="00675A4B" w:rsidP="001544F7">
            <w:pPr>
              <w:spacing w:line="260" w:lineRule="exact"/>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 xml:space="preserve">　　役員名簿の記載内容と一致させる。</w: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注３：第３項…至年月日は、成立の日から２年を超えてはならない。</w:t>
            </w:r>
          </w:p>
          <w:p w:rsidR="00675A4B" w:rsidRPr="00E25188" w:rsidRDefault="00675A4B" w:rsidP="001544F7">
            <w:pPr>
              <w:spacing w:line="260" w:lineRule="exact"/>
              <w:ind w:leftChars="86" w:left="181" w:firstLineChars="100" w:firstLine="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総会の開催時期を考慮に入れ、役員任期の末日を事業年度の末日の２～３ヶ月後にずらしておくと、法人運営に支障をきたすおそれが少ない（第15条注２参照）。</w:t>
            </w: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rPr>
                <w:rFonts w:ascii="ＭＳ ゴシック" w:eastAsia="ＭＳ ゴシック" w:hAnsi="ＭＳ ゴシック" w:cs="ＭＳ ゴシック"/>
                <w:spacing w:val="-6"/>
                <w:szCs w:val="21"/>
              </w:rPr>
            </w:pPr>
          </w:p>
          <w:p w:rsidR="00675A4B" w:rsidRPr="00E25188" w:rsidRDefault="00675A4B" w:rsidP="001544F7">
            <w:pPr>
              <w:spacing w:line="260" w:lineRule="exact"/>
              <w:ind w:left="198" w:hangingChars="100" w:hanging="198"/>
              <w:rPr>
                <w:rFonts w:ascii="ＭＳ ゴシック" w:eastAsia="ＭＳ ゴシック" w:hAnsi="ＭＳ ゴシック" w:cs="ＭＳ ゴシック"/>
                <w:spacing w:val="-6"/>
                <w:szCs w:val="21"/>
              </w:rPr>
            </w:pPr>
            <w:r w:rsidRPr="00E25188">
              <w:rPr>
                <w:rFonts w:ascii="ＭＳ ゴシック" w:eastAsia="ＭＳ ゴシック" w:hAnsi="ＭＳ ゴシック" w:cs="ＭＳ ゴシック" w:hint="eastAsia"/>
                <w:spacing w:val="-6"/>
                <w:szCs w:val="21"/>
              </w:rPr>
              <w:t>注４：第６項…正会員以外の会員について定める場合は、正会員と区別して記載する。</w:t>
            </w:r>
          </w:p>
          <w:p w:rsidR="00675A4B" w:rsidRPr="00E25188" w:rsidRDefault="00675A4B" w:rsidP="00E25188">
            <w:pPr>
              <w:spacing w:line="280" w:lineRule="exact"/>
              <w:rPr>
                <w:rFonts w:ascii="Century" w:eastAsia="ＭＳ 明朝" w:hAnsi="Century" w:cs="Times New Roman"/>
                <w:spacing w:val="-6"/>
                <w:szCs w:val="21"/>
              </w:rPr>
            </w:pPr>
          </w:p>
        </w:tc>
      </w:tr>
    </w:tbl>
    <w:p w:rsidR="00BF2917" w:rsidRPr="00675A4B" w:rsidRDefault="00BF2917">
      <w:pPr>
        <w:rPr>
          <w:rFonts w:hint="eastAsia"/>
        </w:rPr>
      </w:pPr>
    </w:p>
    <w:sectPr w:rsidR="00BF2917" w:rsidRPr="00675A4B" w:rsidSect="00675A4B">
      <w:pgSz w:w="11906" w:h="16838" w:code="9"/>
      <w:pgMar w:top="1134" w:right="1191" w:bottom="851"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012892"/>
    <w:multiLevelType w:val="hybridMultilevel"/>
    <w:tmpl w:val="23C22762"/>
    <w:lvl w:ilvl="0" w:tplc="AF1A018E">
      <w:start w:val="1"/>
      <w:numFmt w:val="bullet"/>
      <w:lvlText w:val="・"/>
      <w:lvlJc w:val="left"/>
      <w:pPr>
        <w:ind w:left="792" w:hanging="360"/>
      </w:pPr>
      <w:rPr>
        <w:rFonts w:ascii="ＭＳ 明朝" w:eastAsia="ＭＳ 明朝" w:hAnsi="ＭＳ 明朝" w:cs="ＭＳ ゴシック"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4"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0"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1"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2"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4"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6"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9"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0"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1"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2"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5"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0"/>
  </w:num>
  <w:num w:numId="2">
    <w:abstractNumId w:val="3"/>
  </w:num>
  <w:num w:numId="3">
    <w:abstractNumId w:val="30"/>
  </w:num>
  <w:num w:numId="4">
    <w:abstractNumId w:val="34"/>
  </w:num>
  <w:num w:numId="5">
    <w:abstractNumId w:val="29"/>
  </w:num>
  <w:num w:numId="6">
    <w:abstractNumId w:val="35"/>
  </w:num>
  <w:num w:numId="7">
    <w:abstractNumId w:val="33"/>
  </w:num>
  <w:num w:numId="8">
    <w:abstractNumId w:val="17"/>
  </w:num>
  <w:num w:numId="9">
    <w:abstractNumId w:val="36"/>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0"/>
  </w:num>
  <w:num w:numId="15">
    <w:abstractNumId w:val="9"/>
  </w:num>
  <w:num w:numId="16">
    <w:abstractNumId w:val="2"/>
  </w:num>
  <w:num w:numId="17">
    <w:abstractNumId w:val="0"/>
  </w:num>
  <w:num w:numId="18">
    <w:abstractNumId w:val="7"/>
  </w:num>
  <w:num w:numId="19">
    <w:abstractNumId w:val="12"/>
  </w:num>
  <w:num w:numId="20">
    <w:abstractNumId w:val="25"/>
  </w:num>
  <w:num w:numId="21">
    <w:abstractNumId w:val="31"/>
  </w:num>
  <w:num w:numId="22">
    <w:abstractNumId w:val="21"/>
  </w:num>
  <w:num w:numId="23">
    <w:abstractNumId w:val="11"/>
  </w:num>
  <w:num w:numId="24">
    <w:abstractNumId w:val="28"/>
  </w:num>
  <w:num w:numId="25">
    <w:abstractNumId w:val="38"/>
  </w:num>
  <w:num w:numId="26">
    <w:abstractNumId w:val="19"/>
  </w:num>
  <w:num w:numId="27">
    <w:abstractNumId w:val="32"/>
  </w:num>
  <w:num w:numId="28">
    <w:abstractNumId w:val="27"/>
  </w:num>
  <w:num w:numId="29">
    <w:abstractNumId w:val="23"/>
  </w:num>
  <w:num w:numId="30">
    <w:abstractNumId w:val="24"/>
  </w:num>
  <w:num w:numId="31">
    <w:abstractNumId w:val="26"/>
  </w:num>
  <w:num w:numId="32">
    <w:abstractNumId w:val="1"/>
  </w:num>
  <w:num w:numId="33">
    <w:abstractNumId w:val="16"/>
  </w:num>
  <w:num w:numId="34">
    <w:abstractNumId w:val="22"/>
  </w:num>
  <w:num w:numId="35">
    <w:abstractNumId w:val="4"/>
  </w:num>
  <w:num w:numId="36">
    <w:abstractNumId w:val="8"/>
  </w:num>
  <w:num w:numId="37">
    <w:abstractNumId w:val="15"/>
  </w:num>
  <w:num w:numId="38">
    <w:abstractNumId w:val="37"/>
  </w:num>
  <w:num w:numId="39">
    <w:abstractNumId w:val="14"/>
  </w:num>
  <w:num w:numId="40">
    <w:abstractNumId w:val="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4B"/>
    <w:rsid w:val="001544F7"/>
    <w:rsid w:val="00587481"/>
    <w:rsid w:val="00675A4B"/>
    <w:rsid w:val="007401EB"/>
    <w:rsid w:val="00BD2AEF"/>
    <w:rsid w:val="00BF2917"/>
    <w:rsid w:val="00E2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79A12"/>
  <w15:chartTrackingRefBased/>
  <w15:docId w15:val="{F30B3F1B-3421-4356-ACB9-58C73108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675A4B"/>
  </w:style>
  <w:style w:type="paragraph" w:styleId="a3">
    <w:name w:val="Body Text Indent"/>
    <w:basedOn w:val="a"/>
    <w:link w:val="a4"/>
    <w:rsid w:val="00675A4B"/>
    <w:pPr>
      <w:adjustRightInd w:val="0"/>
      <w:ind w:left="645" w:hanging="215"/>
      <w:textAlignment w:val="baseline"/>
    </w:pPr>
    <w:rPr>
      <w:rFonts w:ascii="Century" w:eastAsia="ＭＳ 明朝" w:hAnsi="Century" w:cs="Times New Roman"/>
      <w:spacing w:val="-10"/>
      <w:kern w:val="0"/>
      <w:sz w:val="24"/>
      <w:szCs w:val="20"/>
    </w:rPr>
  </w:style>
  <w:style w:type="character" w:customStyle="1" w:styleId="a4">
    <w:name w:val="本文インデント (文字)"/>
    <w:basedOn w:val="a0"/>
    <w:link w:val="a3"/>
    <w:rsid w:val="00675A4B"/>
    <w:rPr>
      <w:rFonts w:ascii="Century" w:eastAsia="ＭＳ 明朝" w:hAnsi="Century" w:cs="Times New Roman"/>
      <w:spacing w:val="-10"/>
      <w:kern w:val="0"/>
      <w:sz w:val="24"/>
      <w:szCs w:val="20"/>
    </w:rPr>
  </w:style>
  <w:style w:type="paragraph" w:styleId="3">
    <w:name w:val="Body Text Indent 3"/>
    <w:basedOn w:val="a"/>
    <w:link w:val="30"/>
    <w:rsid w:val="00675A4B"/>
    <w:pPr>
      <w:ind w:left="480"/>
    </w:pPr>
    <w:rPr>
      <w:rFonts w:ascii="Century" w:eastAsia="ＭＳ 明朝" w:hAnsi="Century" w:cs="Times New Roman"/>
      <w:sz w:val="24"/>
      <w:szCs w:val="20"/>
    </w:rPr>
  </w:style>
  <w:style w:type="character" w:customStyle="1" w:styleId="30">
    <w:name w:val="本文インデント 3 (文字)"/>
    <w:basedOn w:val="a0"/>
    <w:link w:val="3"/>
    <w:rsid w:val="00675A4B"/>
    <w:rPr>
      <w:rFonts w:ascii="Century" w:eastAsia="ＭＳ 明朝" w:hAnsi="Century" w:cs="Times New Roman"/>
      <w:sz w:val="24"/>
      <w:szCs w:val="20"/>
    </w:rPr>
  </w:style>
  <w:style w:type="paragraph" w:styleId="2">
    <w:name w:val="Body Text Indent 2"/>
    <w:basedOn w:val="a"/>
    <w:link w:val="20"/>
    <w:rsid w:val="00675A4B"/>
    <w:pPr>
      <w:ind w:left="420"/>
    </w:pPr>
    <w:rPr>
      <w:rFonts w:ascii="ＭＳ 明朝" w:eastAsia="ＭＳ 明朝" w:hAnsi="Century" w:cs="Times New Roman"/>
      <w:sz w:val="24"/>
      <w:szCs w:val="20"/>
    </w:rPr>
  </w:style>
  <w:style w:type="character" w:customStyle="1" w:styleId="20">
    <w:name w:val="本文インデント 2 (文字)"/>
    <w:basedOn w:val="a0"/>
    <w:link w:val="2"/>
    <w:rsid w:val="00675A4B"/>
    <w:rPr>
      <w:rFonts w:ascii="ＭＳ 明朝" w:eastAsia="ＭＳ 明朝" w:hAnsi="Century" w:cs="Times New Roman"/>
      <w:sz w:val="24"/>
      <w:szCs w:val="20"/>
    </w:rPr>
  </w:style>
  <w:style w:type="paragraph" w:styleId="a5">
    <w:name w:val="Body Text"/>
    <w:basedOn w:val="a"/>
    <w:link w:val="a6"/>
    <w:rsid w:val="00675A4B"/>
    <w:rPr>
      <w:rFonts w:ascii="Century" w:eastAsia="ＨＧｺﾞｼｯｸE-PRO" w:hAnsi="Century" w:cs="Times New Roman"/>
      <w:sz w:val="72"/>
      <w:szCs w:val="20"/>
    </w:rPr>
  </w:style>
  <w:style w:type="character" w:customStyle="1" w:styleId="a6">
    <w:name w:val="本文 (文字)"/>
    <w:basedOn w:val="a0"/>
    <w:link w:val="a5"/>
    <w:rsid w:val="00675A4B"/>
    <w:rPr>
      <w:rFonts w:ascii="Century" w:eastAsia="ＨＧｺﾞｼｯｸE-PRO" w:hAnsi="Century" w:cs="Times New Roman"/>
      <w:sz w:val="72"/>
      <w:szCs w:val="20"/>
    </w:rPr>
  </w:style>
  <w:style w:type="paragraph" w:styleId="a7">
    <w:name w:val="Plain Text"/>
    <w:basedOn w:val="a"/>
    <w:link w:val="a8"/>
    <w:rsid w:val="00675A4B"/>
    <w:rPr>
      <w:rFonts w:ascii="ＭＳ 明朝" w:eastAsia="ＭＳ 明朝" w:hAnsi="Courier New" w:cs="Times New Roman"/>
      <w:szCs w:val="20"/>
    </w:rPr>
  </w:style>
  <w:style w:type="character" w:customStyle="1" w:styleId="a8">
    <w:name w:val="書式なし (文字)"/>
    <w:basedOn w:val="a0"/>
    <w:link w:val="a7"/>
    <w:rsid w:val="00675A4B"/>
    <w:rPr>
      <w:rFonts w:ascii="ＭＳ 明朝" w:eastAsia="ＭＳ 明朝" w:hAnsi="Courier New" w:cs="Times New Roman"/>
      <w:szCs w:val="20"/>
    </w:rPr>
  </w:style>
  <w:style w:type="paragraph" w:styleId="a9">
    <w:name w:val="header"/>
    <w:basedOn w:val="a"/>
    <w:link w:val="aa"/>
    <w:rsid w:val="00675A4B"/>
    <w:pPr>
      <w:tabs>
        <w:tab w:val="center" w:pos="4252"/>
        <w:tab w:val="right" w:pos="8504"/>
      </w:tabs>
      <w:adjustRightInd w:val="0"/>
      <w:snapToGrid w:val="0"/>
      <w:textAlignment w:val="baseline"/>
    </w:pPr>
    <w:rPr>
      <w:rFonts w:ascii="Century" w:eastAsia="ＭＳ 明朝" w:hAnsi="Century" w:cs="Times New Roman"/>
      <w:spacing w:val="-10"/>
      <w:kern w:val="0"/>
      <w:sz w:val="24"/>
      <w:szCs w:val="20"/>
    </w:rPr>
  </w:style>
  <w:style w:type="character" w:customStyle="1" w:styleId="aa">
    <w:name w:val="ヘッダー (文字)"/>
    <w:basedOn w:val="a0"/>
    <w:link w:val="a9"/>
    <w:rsid w:val="00675A4B"/>
    <w:rPr>
      <w:rFonts w:ascii="Century" w:eastAsia="ＭＳ 明朝" w:hAnsi="Century" w:cs="Times New Roman"/>
      <w:spacing w:val="-10"/>
      <w:kern w:val="0"/>
      <w:sz w:val="24"/>
      <w:szCs w:val="20"/>
    </w:rPr>
  </w:style>
  <w:style w:type="paragraph" w:styleId="ab">
    <w:name w:val="Balloon Text"/>
    <w:basedOn w:val="a"/>
    <w:link w:val="ac"/>
    <w:semiHidden/>
    <w:rsid w:val="00675A4B"/>
    <w:rPr>
      <w:rFonts w:ascii="Arial" w:eastAsia="ＭＳ ゴシック" w:hAnsi="Arial" w:cs="Times New Roman"/>
      <w:sz w:val="18"/>
      <w:szCs w:val="18"/>
    </w:rPr>
  </w:style>
  <w:style w:type="character" w:customStyle="1" w:styleId="ac">
    <w:name w:val="吹き出し (文字)"/>
    <w:basedOn w:val="a0"/>
    <w:link w:val="ab"/>
    <w:semiHidden/>
    <w:rsid w:val="00675A4B"/>
    <w:rPr>
      <w:rFonts w:ascii="Arial" w:eastAsia="ＭＳ ゴシック" w:hAnsi="Arial" w:cs="Times New Roman"/>
      <w:sz w:val="18"/>
      <w:szCs w:val="18"/>
    </w:rPr>
  </w:style>
  <w:style w:type="paragraph" w:styleId="ad">
    <w:name w:val="footer"/>
    <w:basedOn w:val="a"/>
    <w:link w:val="ae"/>
    <w:uiPriority w:val="99"/>
    <w:rsid w:val="00675A4B"/>
    <w:pPr>
      <w:tabs>
        <w:tab w:val="center" w:pos="4252"/>
        <w:tab w:val="right" w:pos="8504"/>
      </w:tabs>
      <w:snapToGrid w:val="0"/>
    </w:pPr>
    <w:rPr>
      <w:rFonts w:ascii="Century" w:eastAsia="ＭＳ 明朝" w:hAnsi="Century" w:cs="Times New Roman"/>
      <w:sz w:val="24"/>
      <w:szCs w:val="20"/>
    </w:rPr>
  </w:style>
  <w:style w:type="character" w:customStyle="1" w:styleId="ae">
    <w:name w:val="フッター (文字)"/>
    <w:basedOn w:val="a0"/>
    <w:link w:val="ad"/>
    <w:uiPriority w:val="99"/>
    <w:rsid w:val="00675A4B"/>
    <w:rPr>
      <w:rFonts w:ascii="Century" w:eastAsia="ＭＳ 明朝" w:hAnsi="Century" w:cs="Times New Roman"/>
      <w:sz w:val="24"/>
      <w:szCs w:val="20"/>
    </w:rPr>
  </w:style>
  <w:style w:type="character" w:styleId="af">
    <w:name w:val="page number"/>
    <w:basedOn w:val="a0"/>
    <w:rsid w:val="00675A4B"/>
  </w:style>
  <w:style w:type="paragraph" w:styleId="af0">
    <w:name w:val="endnote text"/>
    <w:basedOn w:val="a"/>
    <w:link w:val="af1"/>
    <w:rsid w:val="00675A4B"/>
    <w:pPr>
      <w:snapToGrid w:val="0"/>
      <w:jc w:val="left"/>
    </w:pPr>
    <w:rPr>
      <w:rFonts w:ascii="Century" w:eastAsia="ＭＳ 明朝" w:hAnsi="Century" w:cs="Times New Roman"/>
      <w:sz w:val="24"/>
      <w:szCs w:val="20"/>
    </w:rPr>
  </w:style>
  <w:style w:type="character" w:customStyle="1" w:styleId="af1">
    <w:name w:val="文末脚注文字列 (文字)"/>
    <w:basedOn w:val="a0"/>
    <w:link w:val="af0"/>
    <w:rsid w:val="00675A4B"/>
    <w:rPr>
      <w:rFonts w:ascii="Century" w:eastAsia="ＭＳ 明朝" w:hAnsi="Century" w:cs="Times New Roman"/>
      <w:sz w:val="24"/>
      <w:szCs w:val="20"/>
    </w:rPr>
  </w:style>
  <w:style w:type="character" w:styleId="af2">
    <w:name w:val="endnote reference"/>
    <w:rsid w:val="00675A4B"/>
    <w:rPr>
      <w:vertAlign w:val="superscript"/>
    </w:rPr>
  </w:style>
  <w:style w:type="paragraph" w:styleId="af3">
    <w:name w:val="footnote text"/>
    <w:basedOn w:val="a"/>
    <w:link w:val="af4"/>
    <w:uiPriority w:val="99"/>
    <w:rsid w:val="00675A4B"/>
    <w:pPr>
      <w:snapToGrid w:val="0"/>
      <w:jc w:val="left"/>
    </w:pPr>
    <w:rPr>
      <w:rFonts w:ascii="Century" w:eastAsia="ＭＳ 明朝" w:hAnsi="Century" w:cs="Times New Roman"/>
      <w:sz w:val="24"/>
      <w:szCs w:val="20"/>
    </w:rPr>
  </w:style>
  <w:style w:type="character" w:customStyle="1" w:styleId="af4">
    <w:name w:val="脚注文字列 (文字)"/>
    <w:basedOn w:val="a0"/>
    <w:link w:val="af3"/>
    <w:uiPriority w:val="99"/>
    <w:rsid w:val="00675A4B"/>
    <w:rPr>
      <w:rFonts w:ascii="Century" w:eastAsia="ＭＳ 明朝" w:hAnsi="Century" w:cs="Times New Roman"/>
      <w:sz w:val="24"/>
      <w:szCs w:val="20"/>
    </w:rPr>
  </w:style>
  <w:style w:type="character" w:styleId="af5">
    <w:name w:val="footnote reference"/>
    <w:uiPriority w:val="99"/>
    <w:rsid w:val="00675A4B"/>
    <w:rPr>
      <w:vertAlign w:val="superscript"/>
    </w:rPr>
  </w:style>
  <w:style w:type="paragraph" w:styleId="af6">
    <w:name w:val="List Paragraph"/>
    <w:basedOn w:val="a"/>
    <w:uiPriority w:val="34"/>
    <w:qFormat/>
    <w:rsid w:val="00675A4B"/>
    <w:pPr>
      <w:ind w:leftChars="400" w:left="840"/>
    </w:pPr>
    <w:rPr>
      <w:rFonts w:ascii="Century" w:eastAsia="ＭＳ 明朝" w:hAnsi="Century" w:cs="Times New Roman"/>
    </w:rPr>
  </w:style>
  <w:style w:type="numbering" w:customStyle="1" w:styleId="11">
    <w:name w:val="リストなし11"/>
    <w:next w:val="a2"/>
    <w:semiHidden/>
    <w:rsid w:val="00675A4B"/>
  </w:style>
  <w:style w:type="table" w:styleId="af7">
    <w:name w:val="Table Grid"/>
    <w:basedOn w:val="a1"/>
    <w:rsid w:val="00675A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rsid w:val="00675A4B"/>
    <w:rPr>
      <w:sz w:val="18"/>
      <w:szCs w:val="18"/>
    </w:rPr>
  </w:style>
  <w:style w:type="paragraph" w:styleId="af9">
    <w:name w:val="annotation text"/>
    <w:basedOn w:val="a"/>
    <w:link w:val="afa"/>
    <w:rsid w:val="00675A4B"/>
    <w:pPr>
      <w:jc w:val="left"/>
    </w:pPr>
    <w:rPr>
      <w:rFonts w:ascii="Century" w:eastAsia="ＭＳ 明朝" w:hAnsi="Century" w:cs="Times New Roman"/>
      <w:szCs w:val="24"/>
    </w:rPr>
  </w:style>
  <w:style w:type="character" w:customStyle="1" w:styleId="afa">
    <w:name w:val="コメント文字列 (文字)"/>
    <w:basedOn w:val="a0"/>
    <w:link w:val="af9"/>
    <w:rsid w:val="00675A4B"/>
    <w:rPr>
      <w:rFonts w:ascii="Century" w:eastAsia="ＭＳ 明朝" w:hAnsi="Century" w:cs="Times New Roman"/>
      <w:szCs w:val="24"/>
    </w:rPr>
  </w:style>
  <w:style w:type="paragraph" w:styleId="afb">
    <w:name w:val="annotation subject"/>
    <w:basedOn w:val="af9"/>
    <w:next w:val="af9"/>
    <w:link w:val="afc"/>
    <w:rsid w:val="00675A4B"/>
    <w:rPr>
      <w:b/>
      <w:bCs/>
    </w:rPr>
  </w:style>
  <w:style w:type="character" w:customStyle="1" w:styleId="afc">
    <w:name w:val="コメント内容 (文字)"/>
    <w:basedOn w:val="afa"/>
    <w:link w:val="afb"/>
    <w:rsid w:val="00675A4B"/>
    <w:rPr>
      <w:rFonts w:ascii="Century" w:eastAsia="ＭＳ 明朝" w:hAnsi="Century" w:cs="Times New Roman"/>
      <w:b/>
      <w:bCs/>
      <w:szCs w:val="24"/>
    </w:rPr>
  </w:style>
  <w:style w:type="paragraph" w:styleId="afd">
    <w:name w:val="Note Heading"/>
    <w:basedOn w:val="a"/>
    <w:next w:val="a"/>
    <w:link w:val="afe"/>
    <w:rsid w:val="00675A4B"/>
    <w:pPr>
      <w:jc w:val="center"/>
    </w:pPr>
    <w:rPr>
      <w:rFonts w:ascii="ＭＳ 明朝" w:eastAsia="ＭＳ 明朝" w:hAnsi="ＭＳ 明朝" w:cs="Times New Roman"/>
      <w:szCs w:val="21"/>
    </w:rPr>
  </w:style>
  <w:style w:type="character" w:customStyle="1" w:styleId="afe">
    <w:name w:val="記 (文字)"/>
    <w:basedOn w:val="a0"/>
    <w:link w:val="afd"/>
    <w:rsid w:val="00675A4B"/>
    <w:rPr>
      <w:rFonts w:ascii="ＭＳ 明朝" w:eastAsia="ＭＳ 明朝" w:hAnsi="ＭＳ 明朝" w:cs="Times New Roman"/>
      <w:szCs w:val="21"/>
    </w:rPr>
  </w:style>
  <w:style w:type="paragraph" w:styleId="aff">
    <w:name w:val="Revision"/>
    <w:hidden/>
    <w:uiPriority w:val="99"/>
    <w:semiHidden/>
    <w:rsid w:val="00675A4B"/>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1904</Words>
  <Characters>10853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2021-06-08T03:11:00Z</dcterms:created>
  <dcterms:modified xsi:type="dcterms:W3CDTF">2021-06-08T09:13:00Z</dcterms:modified>
</cp:coreProperties>
</file>